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0841" w:type="dxa"/>
        <w:tblInd w:w="-34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2312"/>
        <w:gridCol w:w="581"/>
        <w:gridCol w:w="28"/>
        <w:gridCol w:w="532"/>
        <w:gridCol w:w="2954"/>
        <w:gridCol w:w="2288"/>
        <w:gridCol w:w="1581"/>
      </w:tblGrid>
      <w:tr w:rsidR="00C33C01" w:rsidRPr="00C33C01" w14:paraId="0D96CBF3" w14:textId="77777777">
        <w:trPr>
          <w:trHeight w:val="379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BF2" w14:textId="77777777" w:rsidR="00672CCE" w:rsidRPr="00C33C01" w:rsidRDefault="00DB63A0">
            <w:pPr>
              <w:ind w:left="57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5456C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1. IDENTIFICACIÓN DEL CARGO</w:t>
            </w:r>
          </w:p>
        </w:tc>
      </w:tr>
      <w:tr w:rsidR="00C33C01" w:rsidRPr="00C33C01" w14:paraId="0D96CBF6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4" w14:textId="77777777" w:rsidR="009A7456" w:rsidRPr="00C33C01" w:rsidRDefault="009A7456" w:rsidP="009A7456">
            <w:pPr>
              <w:ind w:left="57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i/>
                <w:color w:val="auto"/>
                <w:sz w:val="22"/>
                <w:szCs w:val="22"/>
              </w:rPr>
              <w:t>Nombre del Cargo: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5" w14:textId="698CB849" w:rsidR="009A7456" w:rsidRPr="00C33C01" w:rsidRDefault="009A7456" w:rsidP="009A7456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sz w:val="22"/>
                <w:szCs w:val="22"/>
              </w:rPr>
              <w:t xml:space="preserve">Analista de </w:t>
            </w: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planeación de dispositivos médicos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="007B64D0"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2</w:t>
            </w:r>
          </w:p>
        </w:tc>
      </w:tr>
      <w:tr w:rsidR="00C33C01" w:rsidRPr="00C33C01" w14:paraId="0D96CBF9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7" w14:textId="77777777" w:rsidR="009A7456" w:rsidRPr="00C33C01" w:rsidRDefault="009A7456" w:rsidP="009A7456">
            <w:pPr>
              <w:ind w:left="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i/>
                <w:color w:val="auto"/>
                <w:sz w:val="22"/>
                <w:szCs w:val="22"/>
              </w:rPr>
              <w:t>UE/VP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8" w14:textId="131930F9" w:rsidR="009A7456" w:rsidRPr="00C33C01" w:rsidRDefault="009A7456" w:rsidP="009A7456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sz w:val="22"/>
                <w:szCs w:val="22"/>
              </w:rPr>
              <w:t>VP Corporativa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</w:tr>
      <w:tr w:rsidR="00C33C01" w:rsidRPr="00C33C01" w14:paraId="0D96CBFC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A" w14:textId="77777777" w:rsidR="009A7456" w:rsidRPr="00C33C01" w:rsidRDefault="009A7456" w:rsidP="009A7456">
            <w:pPr>
              <w:ind w:left="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i/>
                <w:color w:val="auto"/>
                <w:sz w:val="22"/>
                <w:szCs w:val="22"/>
              </w:rPr>
              <w:t>Dirección/Área: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B" w14:textId="4F972E69" w:rsidR="009A7456" w:rsidRPr="00C33C01" w:rsidRDefault="009A7456" w:rsidP="009A7456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sz w:val="22"/>
                <w:szCs w:val="22"/>
              </w:rPr>
              <w:t>Planeación de demanda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</w:tr>
      <w:tr w:rsidR="00C33C01" w:rsidRPr="00C33C01" w14:paraId="0D96CBFF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D" w14:textId="77777777" w:rsidR="009A7456" w:rsidRPr="00C33C01" w:rsidRDefault="009A7456" w:rsidP="009A7456">
            <w:pPr>
              <w:ind w:left="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i/>
                <w:color w:val="auto"/>
                <w:sz w:val="22"/>
                <w:szCs w:val="22"/>
              </w:rPr>
              <w:t>Cargo Jefe Inmediato: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E" w14:textId="1FC34F91" w:rsidR="009A7456" w:rsidRPr="00C33C01" w:rsidRDefault="009A7456" w:rsidP="009A7456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sz w:val="22"/>
                <w:szCs w:val="22"/>
              </w:rPr>
              <w:t>Coordinador de planeación de dispositivos médicos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</w:tr>
      <w:tr w:rsidR="00C33C01" w:rsidRPr="00C33C01" w14:paraId="0D96CC02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C00" w14:textId="77777777" w:rsidR="009A7456" w:rsidRPr="00C33C01" w:rsidRDefault="009A7456" w:rsidP="009A7456">
            <w:pPr>
              <w:ind w:left="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i/>
                <w:color w:val="auto"/>
                <w:sz w:val="22"/>
                <w:szCs w:val="22"/>
              </w:rPr>
              <w:t>Rol: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C01" w14:textId="264C9E91" w:rsidR="009A7456" w:rsidRPr="00C33C01" w:rsidRDefault="009A7456" w:rsidP="009A7456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sz w:val="22"/>
                <w:szCs w:val="22"/>
              </w:rPr>
              <w:t>4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</w:tr>
      <w:tr w:rsidR="005456CA" w:rsidRPr="005456CA" w14:paraId="0D96CC04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03" w14:textId="77777777" w:rsidR="00672CCE" w:rsidRPr="005456CA" w:rsidRDefault="00DB63A0" w:rsidP="005456CA">
            <w:pPr>
              <w:ind w:left="57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5456C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2. MISIÓN DEL CARGO</w:t>
            </w:r>
          </w:p>
        </w:tc>
      </w:tr>
      <w:tr w:rsidR="00C33C01" w:rsidRPr="00C33C01" w14:paraId="0D96CC07" w14:textId="77777777">
        <w:trPr>
          <w:trHeight w:val="480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51936C98" w14:textId="77777777" w:rsidR="000956D1" w:rsidRDefault="000956D1" w:rsidP="000956D1">
            <w:pPr>
              <w:suppressAutoHyphens w:val="0"/>
              <w:ind w:left="57" w:right="57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EA0957B" w14:textId="7AE47599" w:rsidR="007F48B0" w:rsidRDefault="000956D1" w:rsidP="000956D1">
            <w:pPr>
              <w:suppressAutoHyphens w:val="0"/>
              <w:ind w:left="57" w:right="57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Apoyar el proceso de planeación de la compra de dispositivos médicos buscando la optimización de las cantidades </w:t>
            </w:r>
            <w:r w:rsidR="006F410C">
              <w:rPr>
                <w:rFonts w:ascii="Arial" w:hAnsi="Arial" w:cs="Arial"/>
                <w:color w:val="auto"/>
                <w:sz w:val="22"/>
                <w:szCs w:val="22"/>
              </w:rPr>
              <w:t xml:space="preserve">teniendo en cuenta la relación beneficio-costo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garanti</w:t>
            </w:r>
            <w:r w:rsidR="006F410C">
              <w:rPr>
                <w:rFonts w:ascii="Arial" w:hAnsi="Arial" w:cs="Arial"/>
                <w:color w:val="auto"/>
                <w:sz w:val="22"/>
                <w:szCs w:val="22"/>
              </w:rPr>
              <w:t>zando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el cubrimiento de las necesidades por parte de las distintas unidades empresariales de la FCV. </w:t>
            </w:r>
          </w:p>
          <w:p w14:paraId="0D96CC06" w14:textId="671653FA" w:rsidR="000956D1" w:rsidRPr="00C33C01" w:rsidRDefault="000956D1" w:rsidP="000956D1">
            <w:pPr>
              <w:suppressAutoHyphens w:val="0"/>
              <w:ind w:left="57" w:right="57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C33C01" w:rsidRPr="00C33C01" w14:paraId="0D96CC09" w14:textId="77777777">
        <w:trPr>
          <w:trHeight w:val="33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08" w14:textId="318DEBDB" w:rsidR="00FC3A38" w:rsidRPr="005456CA" w:rsidRDefault="00FC3A38" w:rsidP="00FC3A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5456C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3. REQUISITOS DEL CARGO</w:t>
            </w:r>
          </w:p>
        </w:tc>
      </w:tr>
      <w:tr w:rsidR="00C33C01" w:rsidRPr="00C33C01" w14:paraId="0D96CC0C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0A" w14:textId="77777777" w:rsidR="00FC3A38" w:rsidRPr="00C33C01" w:rsidRDefault="00FC3A38" w:rsidP="00FC3A38">
            <w:pPr>
              <w:ind w:left="57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Nivel Educativo Certificado:</w:t>
            </w: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br/>
            </w:r>
            <w:r w:rsidRPr="00C33C01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Estudios a nivel básico, medio o superior que son requeridos (carrera, especialización o maestría).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2A90A36" w14:textId="77777777" w:rsidR="00FC3A38" w:rsidRPr="00C33C01" w:rsidRDefault="00FC3A38" w:rsidP="00C33C0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  <w:p w14:paraId="0D96CC0B" w14:textId="258F7FD7" w:rsidR="00FC3A38" w:rsidRPr="00C33C01" w:rsidRDefault="009037E1" w:rsidP="00C33C0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Tecnología en gestión empresarial, Tecnología en administración de empresas, Tecnología en Gestión logística o auxiliar de servicios farmacéutic</w:t>
            </w:r>
            <w:r w:rsidR="00C22CE0" w:rsidRPr="00C33C01">
              <w:rPr>
                <w:rFonts w:ascii="Arial" w:hAnsi="Arial" w:cs="Arial"/>
                <w:color w:val="auto"/>
                <w:sz w:val="22"/>
                <w:szCs w:val="22"/>
              </w:rPr>
              <w:t>os</w:t>
            </w:r>
          </w:p>
        </w:tc>
      </w:tr>
      <w:tr w:rsidR="00C33C01" w:rsidRPr="00C33C01" w14:paraId="0D96CC10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0F" w14:textId="75B7652E" w:rsidR="00FC3A38" w:rsidRPr="00C33C01" w:rsidRDefault="00FC3A38" w:rsidP="00FC3A38">
            <w:pPr>
              <w:ind w:left="57" w:right="57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Experiencia: </w:t>
            </w:r>
            <w:r w:rsidRPr="00C33C01">
              <w:rPr>
                <w:rStyle w:val="normaltextrun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Desempeño durante dos años en cargos de abastecimiento de dispositivos médicos o medicamentos con conocimiento del uso de los productos y los hábitos de consumo.</w:t>
            </w:r>
          </w:p>
        </w:tc>
      </w:tr>
      <w:tr w:rsidR="00C33C01" w:rsidRPr="00C33C01" w14:paraId="0D96CC12" w14:textId="77777777">
        <w:trPr>
          <w:trHeight w:val="343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11" w14:textId="77777777" w:rsidR="00FC3A38" w:rsidRPr="005456CA" w:rsidRDefault="00FC3A38" w:rsidP="00FC3A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5456C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4. COMPETENCIAS</w:t>
            </w:r>
          </w:p>
        </w:tc>
      </w:tr>
      <w:tr w:rsidR="00C33C01" w:rsidRPr="00C33C01" w14:paraId="0D96CC14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3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4.1. COMPETENCIAS INSTITUCIONALES</w:t>
            </w:r>
          </w:p>
        </w:tc>
      </w:tr>
      <w:tr w:rsidR="00C33C01" w:rsidRPr="00C33C01" w14:paraId="0D96CC1A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5" w14:textId="77777777" w:rsidR="00FC3A38" w:rsidRPr="00C33C01" w:rsidRDefault="00FC3A38" w:rsidP="00FC3A38">
            <w:pPr>
              <w:suppressAutoHyphens w:val="0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color w:val="auto"/>
                <w:sz w:val="22"/>
                <w:szCs w:val="22"/>
              </w:rPr>
              <w:t>Trabajo en Equipo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16" w14:textId="77777777" w:rsidR="00FC3A38" w:rsidRPr="00C33C01" w:rsidRDefault="00FC3A38" w:rsidP="00FC3A38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fomentar el espíritu de colaboración en su área, promover el intercambio con otros sectores de la organización y orientar el trabajo de pares y colaboradores a la consecución de la estrategia de la FCV. </w:t>
            </w:r>
          </w:p>
          <w:p w14:paraId="0D96CC17" w14:textId="77777777" w:rsidR="00FC3A38" w:rsidRPr="00C33C01" w:rsidRDefault="00FC3A38" w:rsidP="00FC3A38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de subordinar los intereses personales a los objetivos grupales, con el propósito de alcanzar las metas organizacionales de corto y mediano plazo y apoyar el trabajo de otras áreas de la FCV. </w:t>
            </w:r>
          </w:p>
          <w:p w14:paraId="0D96CC18" w14:textId="77777777" w:rsidR="00FC3A38" w:rsidRPr="00C33C01" w:rsidRDefault="00FC3A38" w:rsidP="00FC3A38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constituirse en un ejemplo de cooperación y colaboración en toda la organización, comprender a los otros, generar y mantener un buen clima de trabajo. </w:t>
            </w:r>
          </w:p>
          <w:p w14:paraId="0D96CC19" w14:textId="77777777" w:rsidR="00FC3A38" w:rsidRPr="00C33C01" w:rsidRDefault="00FC3A38" w:rsidP="00FC3A38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escuchar a los demás y minimizar las barreras y distorsiones que afectan la circulación de la información, y que por ende dificultan la adecuada ejecución de las tareas y el logro de los objetivos. </w:t>
            </w:r>
          </w:p>
        </w:tc>
      </w:tr>
      <w:tr w:rsidR="00C33C01" w:rsidRPr="00C33C01" w14:paraId="0D96CC1F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B" w14:textId="77777777" w:rsidR="00FC3A38" w:rsidRPr="00C33C01" w:rsidRDefault="00FC3A38" w:rsidP="00FC3A38">
            <w:pPr>
              <w:suppressAutoHyphens w:val="0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Compromiso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1C" w14:textId="77777777" w:rsidR="00FC3A38" w:rsidRPr="00C33C01" w:rsidRDefault="00FC3A38" w:rsidP="00FC3A38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cumplir con los lineamientos fijados en la mega, valores y estrategias organizacionales en relación con el área a su cargo y generar dentro de ésta la capacidad de sentirlos como propios. </w:t>
            </w:r>
          </w:p>
          <w:p w14:paraId="0D96CC1D" w14:textId="77777777" w:rsidR="00FC3A38" w:rsidRPr="00C33C01" w:rsidRDefault="00FC3A38" w:rsidP="00FC3A38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demostrar respeto por los valores, la cultura organizacional y las personas, y motivar a los integrantes de su área a obrar del mismo modo. Implica, además capacidad para cumplir con sus obligaciones personales, profesionales y organizacionales, y superar los resultados operados para su área de trabajo. </w:t>
            </w:r>
          </w:p>
          <w:p w14:paraId="0D96CC1E" w14:textId="77777777" w:rsidR="00FC3A38" w:rsidRPr="00C33C01" w:rsidRDefault="00FC3A38" w:rsidP="00FC3A38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lastRenderedPageBreak/>
              <w:t>También, ser un referente en su área y en el ámbito de la organización por su disciplina personal y alta productividad.</w:t>
            </w:r>
          </w:p>
        </w:tc>
      </w:tr>
      <w:tr w:rsidR="00C33C01" w:rsidRPr="00C33C01" w14:paraId="0D96CC22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0" w14:textId="77777777" w:rsidR="00FC3A38" w:rsidRPr="00C33C01" w:rsidRDefault="00FC3A38" w:rsidP="00FC3A38">
            <w:pPr>
              <w:suppressAutoHyphens w:val="0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color w:val="auto"/>
                <w:sz w:val="22"/>
                <w:szCs w:val="22"/>
              </w:rPr>
              <w:lastRenderedPageBreak/>
              <w:t>Orientación al Logro de la Mejor Experiencia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1" w14:textId="77777777" w:rsidR="00FC3A38" w:rsidRPr="00C33C01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anticiparse a los requerimientos de los grupos de interés de la FCV, proponer en su área acciones de mejora, tendientes a incrementar el nivel de satisfacción y brindar soluciones de excelencia a sus necesidades. </w:t>
            </w:r>
          </w:p>
        </w:tc>
      </w:tr>
      <w:tr w:rsidR="00C33C01" w:rsidRPr="00C33C01" w14:paraId="0D96CC28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3" w14:textId="77777777" w:rsidR="00FC3A38" w:rsidRPr="00C33C01" w:rsidRDefault="00FC3A38" w:rsidP="00FC3A38">
            <w:pPr>
              <w:suppressAutoHyphens w:val="0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color w:val="auto"/>
                <w:sz w:val="22"/>
                <w:szCs w:val="22"/>
              </w:rPr>
              <w:t>Orientación a los resultados con calidad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4" w14:textId="77777777" w:rsidR="00FC3A38" w:rsidRPr="00C33C01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orientar los comportamientos propios y de otros hacia el logro o la superación de los resultados esperados, bajo estándares de calidad establecidos. </w:t>
            </w:r>
          </w:p>
          <w:p w14:paraId="0D96CC25" w14:textId="77777777" w:rsidR="00FC3A38" w:rsidRPr="00C33C01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participar proactivamente en la fijación de metas realistas y desafiantes, tanto para sí como para su equipo de trabajo, y mantener y mejorar sus niveles de rendimiento. </w:t>
            </w:r>
          </w:p>
          <w:p w14:paraId="0D96CC26" w14:textId="77777777" w:rsidR="00FC3A38" w:rsidRPr="00C33C01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realizar el seguimiento de las labores propias y de sus colaboradores a través del eficiente uso de las herramientas disponibles en la organización para tal fin. </w:t>
            </w:r>
          </w:p>
          <w:p w14:paraId="0D96CC27" w14:textId="77777777" w:rsidR="00FC3A38" w:rsidRPr="00C33C01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Capacidad para motivar a sus colaboradores directos a comportarse de igual manera.</w:t>
            </w:r>
          </w:p>
        </w:tc>
      </w:tr>
      <w:tr w:rsidR="00C33C01" w:rsidRPr="00C33C01" w14:paraId="0D96CC41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0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4.3. COMPETENCIAS ESPECÍFICAS DEL ÁREA</w:t>
            </w:r>
          </w:p>
        </w:tc>
      </w:tr>
      <w:tr w:rsidR="00C33C01" w:rsidRPr="00C33C01" w14:paraId="0D96CC46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2" w14:textId="77777777" w:rsidR="00FC3A38" w:rsidRPr="00C33C01" w:rsidRDefault="00FC3A38" w:rsidP="00FC3A38">
            <w:pPr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>Adaptabilidad al cambio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3" w14:textId="77777777" w:rsidR="00FC3A38" w:rsidRPr="00C33C01" w:rsidRDefault="00FC3A38" w:rsidP="00FC3A38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promover en otros la habilidad para identificar y comprender rápidamente los cambios en el entorno de la organización, tanto interno como externo. </w:t>
            </w:r>
          </w:p>
          <w:p w14:paraId="0D96CC44" w14:textId="77777777" w:rsidR="00FC3A38" w:rsidRPr="00C33C01" w:rsidRDefault="00FC3A38" w:rsidP="00FC3A38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diseñar y proponer planes de acción que permitan transformar las debilidades en fortalezas y potenciar estas últimas para asegurar en el mediano plazo la presencia y el posicionamiento de la FCV y la consecución de las metas deseadas. </w:t>
            </w:r>
          </w:p>
          <w:p w14:paraId="0D96CC45" w14:textId="77777777" w:rsidR="00FC3A38" w:rsidRPr="00C33C01" w:rsidRDefault="00FC3A38" w:rsidP="00FC3A38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Capacidad para conducir el área a cargo en épocas difíciles y motivar a los colaboradores.</w:t>
            </w:r>
          </w:p>
        </w:tc>
      </w:tr>
      <w:tr w:rsidR="00C33C01" w:rsidRPr="00C33C01" w14:paraId="0D96CC4B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7" w14:textId="77777777" w:rsidR="00FC3A38" w:rsidRPr="00C33C01" w:rsidRDefault="00FC3A38" w:rsidP="00FC3A38">
            <w:pPr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 xml:space="preserve">Conocimientos Técnicos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8" w14:textId="77777777" w:rsidR="00FC3A38" w:rsidRPr="00C33C01" w:rsidRDefault="00FC3A38" w:rsidP="00FC3A38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entender, conocer, demostrar y poner en práctica los diversos aspectos de su especialidad y función, aún los más complejos, y renovar de manera constante su interés y curiosidad por aprender. </w:t>
            </w:r>
          </w:p>
          <w:p w14:paraId="0D96CC49" w14:textId="77777777" w:rsidR="00FC3A38" w:rsidRPr="00C33C01" w:rsidRDefault="00FC3A38" w:rsidP="00FC3A38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compartir sus conocimientos y experiencias y, al mismo tiempo, asumir el rol de entrenador de otros para ayudarlos a desarrollar sus conocimientos en la materia. </w:t>
            </w:r>
          </w:p>
          <w:p w14:paraId="0D96CC4A" w14:textId="77777777" w:rsidR="00FC3A38" w:rsidRPr="00C33C01" w:rsidRDefault="00FC3A38" w:rsidP="00FC3A38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Capacidad para constituirse en un referente dentro de la FCV por sus conocimientos técnicos en relación con los temas a su cargo. </w:t>
            </w:r>
          </w:p>
        </w:tc>
      </w:tr>
      <w:tr w:rsidR="00C33C01" w:rsidRPr="00C33C01" w14:paraId="0D96CC4D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C" w14:textId="77777777" w:rsidR="00FC3A38" w:rsidRPr="00C33C01" w:rsidRDefault="00FC3A38" w:rsidP="00FC3A38">
            <w:pPr>
              <w:ind w:left="57" w:right="57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4.4. COMPETENCIAS TÉCNICAS</w:t>
            </w:r>
          </w:p>
        </w:tc>
      </w:tr>
      <w:tr w:rsidR="00C33C01" w:rsidRPr="00C33C01" w14:paraId="0D96CC4F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E" w14:textId="77777777" w:rsidR="00FC3A38" w:rsidRPr="00C33C01" w:rsidRDefault="00FC3A38" w:rsidP="00FC3A38">
            <w:pPr>
              <w:ind w:left="57" w:right="57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4.4.1. HABILIDADES Y DESTREZAS LABORALES</w:t>
            </w:r>
          </w:p>
        </w:tc>
      </w:tr>
      <w:tr w:rsidR="00C33C01" w:rsidRPr="00C33C01" w14:paraId="0D96CC56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0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br/>
              <w:t xml:space="preserve"> </w:t>
            </w: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 xml:space="preserve">Destrezas / Habilidades básicas o de contenido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1" w14:textId="77777777" w:rsidR="00FC3A38" w:rsidRPr="00C33C01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Comprensión Lectora</w:t>
            </w:r>
          </w:p>
          <w:p w14:paraId="0D96CC52" w14:textId="77777777" w:rsidR="00FC3A38" w:rsidRPr="00C33C01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Escucha activa</w:t>
            </w:r>
          </w:p>
          <w:p w14:paraId="0D96CC53" w14:textId="77777777" w:rsidR="00FC3A38" w:rsidRPr="00C33C01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Escritura</w:t>
            </w:r>
          </w:p>
          <w:p w14:paraId="0D96CC54" w14:textId="77777777" w:rsidR="00FC3A38" w:rsidRPr="00C33C01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Destreza matemática</w:t>
            </w:r>
          </w:p>
          <w:p w14:paraId="0D96CC55" w14:textId="77777777" w:rsidR="00FC3A38" w:rsidRPr="00C33C01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Destrezas científicas</w:t>
            </w:r>
          </w:p>
        </w:tc>
      </w:tr>
      <w:tr w:rsidR="00C33C01" w:rsidRPr="00C33C01" w14:paraId="0D96CC5B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7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>Destrezas / Habilidades de proceso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8" w14:textId="77777777" w:rsidR="00FC3A38" w:rsidRPr="00C33C01" w:rsidRDefault="00FC3A38" w:rsidP="00FC3A3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Aprendizaje activo</w:t>
            </w:r>
          </w:p>
          <w:p w14:paraId="0D96CC59" w14:textId="77777777" w:rsidR="00FC3A38" w:rsidRPr="00C33C01" w:rsidRDefault="00FC3A38" w:rsidP="00FC3A3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Estrategias de aprendizaje </w:t>
            </w:r>
          </w:p>
          <w:p w14:paraId="0D96CC5A" w14:textId="77777777" w:rsidR="00FC3A38" w:rsidRPr="00C33C01" w:rsidRDefault="00FC3A38" w:rsidP="00FC3A3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Monitoreo y control</w:t>
            </w:r>
          </w:p>
        </w:tc>
      </w:tr>
      <w:tr w:rsidR="00C33C01" w:rsidRPr="00C33C01" w14:paraId="0D96CC68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C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 xml:space="preserve">Destrezas / Habilidades </w:t>
            </w: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lastRenderedPageBreak/>
              <w:t>para la solución de problemas complejos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D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lastRenderedPageBreak/>
              <w:t>Pensamiento crítico</w:t>
            </w:r>
          </w:p>
          <w:p w14:paraId="0D96CC5E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lastRenderedPageBreak/>
              <w:t xml:space="preserve">Identificación de problemas </w:t>
            </w:r>
          </w:p>
          <w:p w14:paraId="0D96CC5F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Recopilación de información </w:t>
            </w:r>
          </w:p>
          <w:p w14:paraId="0D96CC60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Organización de la información</w:t>
            </w:r>
          </w:p>
          <w:p w14:paraId="0D96CC61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Síntesis/ Reorganización</w:t>
            </w:r>
          </w:p>
          <w:p w14:paraId="0D96CC62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Generación de ideas </w:t>
            </w:r>
          </w:p>
          <w:p w14:paraId="0D96CC63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Evaluación de ideas</w:t>
            </w:r>
          </w:p>
          <w:p w14:paraId="0D96CC64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Planificación</w:t>
            </w:r>
          </w:p>
          <w:p w14:paraId="0D96CC65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Evaluación de soluciones</w:t>
            </w:r>
          </w:p>
          <w:p w14:paraId="0D96CC66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Pensamiento conceptual </w:t>
            </w:r>
          </w:p>
          <w:p w14:paraId="0D96CC67" w14:textId="77777777" w:rsidR="00FC3A38" w:rsidRPr="00C33C01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Pensamiento analítico</w:t>
            </w:r>
          </w:p>
        </w:tc>
      </w:tr>
      <w:tr w:rsidR="00C33C01" w:rsidRPr="00C33C01" w14:paraId="0D96CC73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69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lastRenderedPageBreak/>
              <w:t xml:space="preserve">Destrezas / Habilidades sociales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6A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Percepción social</w:t>
            </w:r>
          </w:p>
          <w:p w14:paraId="0D96CC6B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Trabajo en equipo</w:t>
            </w:r>
          </w:p>
          <w:p w14:paraId="0D96CC6C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Persuasión</w:t>
            </w:r>
          </w:p>
          <w:p w14:paraId="0D96CC6D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Negociación</w:t>
            </w:r>
          </w:p>
          <w:p w14:paraId="0D96CC6E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Instrucción</w:t>
            </w:r>
          </w:p>
          <w:p w14:paraId="0D96CC6F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Orientación de servicio</w:t>
            </w:r>
          </w:p>
          <w:p w14:paraId="0D96CC70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Construcción de relaciones</w:t>
            </w:r>
          </w:p>
          <w:p w14:paraId="0D96CC71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Asertividad/ firmeza</w:t>
            </w:r>
          </w:p>
          <w:p w14:paraId="0D96CC72" w14:textId="77777777" w:rsidR="00FC3A38" w:rsidRPr="00C33C01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Orientación/ asesoramiento</w:t>
            </w:r>
          </w:p>
        </w:tc>
      </w:tr>
      <w:tr w:rsidR="00C33C01" w:rsidRPr="00C33C01" w14:paraId="0D96CC81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74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 xml:space="preserve">Destrezas / Habilidades técnicas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75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Análisis de operaciones</w:t>
            </w:r>
          </w:p>
          <w:p w14:paraId="0D96CC76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Diseño de tecnologías</w:t>
            </w:r>
          </w:p>
          <w:p w14:paraId="0D96CC77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Selección de Equipo</w:t>
            </w:r>
          </w:p>
          <w:p w14:paraId="0D96CC78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Instalación</w:t>
            </w:r>
          </w:p>
          <w:p w14:paraId="0D96CC79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Programación</w:t>
            </w:r>
          </w:p>
          <w:p w14:paraId="0D96CC7A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Comprobación</w:t>
            </w:r>
          </w:p>
          <w:p w14:paraId="0D96CC7B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Control de Operaciones</w:t>
            </w:r>
          </w:p>
          <w:p w14:paraId="0D96CC7C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Operación y control</w:t>
            </w:r>
          </w:p>
          <w:p w14:paraId="0D96CC7D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Inspección de productos</w:t>
            </w:r>
          </w:p>
          <w:p w14:paraId="0D96CC7E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Mantenimiento de equipos</w:t>
            </w:r>
          </w:p>
          <w:p w14:paraId="0D96CC7F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Detección de averías</w:t>
            </w:r>
          </w:p>
          <w:p w14:paraId="0D96CC80" w14:textId="77777777" w:rsidR="00FC3A38" w:rsidRPr="00C33C01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reparación</w:t>
            </w:r>
          </w:p>
        </w:tc>
      </w:tr>
      <w:tr w:rsidR="00C33C01" w:rsidRPr="00C33C01" w14:paraId="0D96CC8A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2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 xml:space="preserve">Destrezas / Habilidades sistémicas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3" w14:textId="77777777" w:rsidR="00FC3A38" w:rsidRPr="00C33C01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Formular una estrategia </w:t>
            </w:r>
          </w:p>
          <w:p w14:paraId="0D96CC84" w14:textId="77777777" w:rsidR="00FC3A38" w:rsidRPr="00C33C01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Percepción de sistemas y entornos </w:t>
            </w:r>
          </w:p>
          <w:p w14:paraId="0D96CC85" w14:textId="77777777" w:rsidR="00FC3A38" w:rsidRPr="00C33C01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Identificar consecuencias ulteriores </w:t>
            </w:r>
          </w:p>
          <w:p w14:paraId="0D96CC86" w14:textId="77777777" w:rsidR="00FC3A38" w:rsidRPr="00C33C01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Identificación de causas fundamentales </w:t>
            </w:r>
          </w:p>
          <w:p w14:paraId="0D96CC87" w14:textId="77777777" w:rsidR="00FC3A38" w:rsidRPr="00C33C01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Juicio y toma de decisiones </w:t>
            </w:r>
          </w:p>
          <w:p w14:paraId="0D96CC88" w14:textId="77777777" w:rsidR="00FC3A38" w:rsidRPr="00C33C01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Evaluación de sistemas organizacionales </w:t>
            </w:r>
          </w:p>
          <w:p w14:paraId="0D96CC89" w14:textId="77777777" w:rsidR="00FC3A38" w:rsidRPr="00C33C01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Organización de sistema</w:t>
            </w:r>
          </w:p>
        </w:tc>
      </w:tr>
      <w:tr w:rsidR="00C33C01" w:rsidRPr="00C33C01" w14:paraId="0D96CC90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B" w14:textId="77777777" w:rsidR="00FC3A38" w:rsidRPr="00C33C01" w:rsidRDefault="00FC3A38" w:rsidP="00FC3A3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 xml:space="preserve">Destrezas / Habilidades para el manejo de recursos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C" w14:textId="77777777" w:rsidR="00FC3A38" w:rsidRPr="00C33C01" w:rsidRDefault="00FC3A38" w:rsidP="00FC3A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 xml:space="preserve">Manejo del tiempo </w:t>
            </w:r>
          </w:p>
          <w:p w14:paraId="0D96CC8D" w14:textId="77777777" w:rsidR="00FC3A38" w:rsidRPr="00C33C01" w:rsidRDefault="00FC3A38" w:rsidP="00FC3A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Manejo de recursos financieros</w:t>
            </w:r>
          </w:p>
          <w:p w14:paraId="0D96CC8E" w14:textId="77777777" w:rsidR="00FC3A38" w:rsidRPr="00C33C01" w:rsidRDefault="00FC3A38" w:rsidP="00FC3A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Manejo de recursos materiales</w:t>
            </w:r>
          </w:p>
          <w:p w14:paraId="0D96CC8F" w14:textId="77777777" w:rsidR="00FC3A38" w:rsidRPr="00C33C01" w:rsidRDefault="00FC3A38" w:rsidP="00FC3A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lang w:eastAsia="es-CO"/>
              </w:rPr>
            </w:pPr>
            <w:r w:rsidRPr="00C33C01">
              <w:rPr>
                <w:rFonts w:ascii="Arial" w:eastAsia="Times New Roman" w:hAnsi="Arial" w:cs="Arial"/>
                <w:color w:val="auto"/>
                <w:lang w:eastAsia="es-CO"/>
              </w:rPr>
              <w:t>Manejo de recursos humanos</w:t>
            </w:r>
          </w:p>
        </w:tc>
      </w:tr>
      <w:tr w:rsidR="00C33C01" w:rsidRPr="00C33C01" w14:paraId="0D96CC92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1" w14:textId="77777777" w:rsidR="00FC3A38" w:rsidRPr="00C33C01" w:rsidRDefault="00FC3A38" w:rsidP="00FC3A38">
            <w:pPr>
              <w:ind w:left="57" w:right="57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4.4.2. CONOCIMIENTOS ESPECÍFICOS </w:t>
            </w:r>
            <w:r w:rsidRPr="00C33C01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(Conocimientos desarrollados con base en la experiencia (Normas, herramientas tecnológicas).</w:t>
            </w:r>
          </w:p>
        </w:tc>
      </w:tr>
      <w:tr w:rsidR="00C33C01" w:rsidRPr="00C33C01" w14:paraId="0D96CC96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3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# 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4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Descripción del conocimiento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5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Nivel de Dominio </w:t>
            </w: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(Básico, estándar, superior y muy superior)</w:t>
            </w:r>
          </w:p>
        </w:tc>
      </w:tr>
      <w:tr w:rsidR="00C33C01" w:rsidRPr="00C33C01" w14:paraId="0D96CC9A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7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color w:val="auto"/>
                <w:sz w:val="22"/>
                <w:szCs w:val="22"/>
                <w:shd w:val="clear" w:color="auto" w:fill="83CAFF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8" w14:textId="77777777" w:rsidR="00FC3A38" w:rsidRPr="00C33C01" w:rsidRDefault="00FC3A38" w:rsidP="00FC3A38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83CAFF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Gestión y control de Inventarios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9" w14:textId="77777777" w:rsidR="00FC3A38" w:rsidRPr="00C33C01" w:rsidRDefault="00FC3A38" w:rsidP="00FC3A38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83CAFF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Muy Superior</w:t>
            </w:r>
          </w:p>
        </w:tc>
      </w:tr>
      <w:tr w:rsidR="00C33C01" w:rsidRPr="00C33C01" w14:paraId="0D96CC9E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B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C" w14:textId="77777777" w:rsidR="00FC3A38" w:rsidRPr="00C33C01" w:rsidRDefault="00FC3A38" w:rsidP="00FC3A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Reglamentación INVIMA – registros sanitarios, Almacenamiento y Acondicionamiento de dispositivos médicos, reglamentación del servicio farmacéutico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D" w14:textId="77777777" w:rsidR="00FC3A38" w:rsidRPr="00C33C01" w:rsidRDefault="00FC3A38" w:rsidP="00FC3A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Muy Superior</w:t>
            </w:r>
          </w:p>
        </w:tc>
      </w:tr>
      <w:tr w:rsidR="00C33C01" w:rsidRPr="00C33C01" w14:paraId="0D96CCA2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F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3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0" w14:textId="77777777" w:rsidR="00FC3A38" w:rsidRPr="00C33C01" w:rsidRDefault="00FC3A38" w:rsidP="00FC3A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Excel y software de administración de inventarios (SAHI u otro del mercado)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1" w14:textId="77777777" w:rsidR="00FC3A38" w:rsidRPr="00C33C01" w:rsidRDefault="00FC3A38" w:rsidP="00FC3A38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Superior</w:t>
            </w:r>
          </w:p>
        </w:tc>
      </w:tr>
      <w:tr w:rsidR="00C33C01" w:rsidRPr="00C33C01" w14:paraId="0D96CCA6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3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4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4" w14:textId="2937E111" w:rsidR="00FC3A38" w:rsidRPr="00C33C01" w:rsidRDefault="000956D1" w:rsidP="000956D1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Planeación de necesidades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5" w14:textId="77777777" w:rsidR="00FC3A38" w:rsidRPr="00C33C01" w:rsidRDefault="00FC3A38" w:rsidP="00FC3A38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Muy superior</w:t>
            </w:r>
          </w:p>
        </w:tc>
      </w:tr>
      <w:tr w:rsidR="00C33C01" w:rsidRPr="00C33C01" w14:paraId="0D96CCAA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7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5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8" w14:textId="77777777" w:rsidR="00FC3A38" w:rsidRPr="00C33C01" w:rsidRDefault="00FC3A38" w:rsidP="00FC3A38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Cs/>
                <w:color w:val="auto"/>
                <w:sz w:val="22"/>
                <w:szCs w:val="22"/>
              </w:rPr>
              <w:t>Sistemas de gestión de calidad bajo la norma ISO9001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9" w14:textId="77777777" w:rsidR="00FC3A38" w:rsidRPr="00C33C01" w:rsidRDefault="00FC3A38" w:rsidP="00FC3A38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Básico</w:t>
            </w:r>
          </w:p>
        </w:tc>
      </w:tr>
      <w:tr w:rsidR="00C33C01" w:rsidRPr="00C33C01" w14:paraId="0D96CCAE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B" w14:textId="77777777" w:rsidR="00FC3A38" w:rsidRPr="00C33C01" w:rsidRDefault="00FC3A38" w:rsidP="00FC3A38">
            <w:pPr>
              <w:ind w:left="57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6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C" w14:textId="77777777" w:rsidR="00FC3A38" w:rsidRPr="00C33C01" w:rsidRDefault="00FC3A38" w:rsidP="00FC3A38">
            <w:pPr>
              <w:jc w:val="both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P</w:t>
            </w:r>
            <w:r w:rsidRPr="00C33C01">
              <w:rPr>
                <w:rFonts w:ascii="Arial" w:hAnsi="Arial" w:cs="Arial"/>
                <w:bCs/>
                <w:color w:val="auto"/>
                <w:sz w:val="22"/>
                <w:szCs w:val="22"/>
              </w:rPr>
              <w:t>rocesos logísticos y de abastecimiento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D" w14:textId="77777777" w:rsidR="00FC3A38" w:rsidRPr="00C33C01" w:rsidRDefault="00FC3A38" w:rsidP="00FC3A38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Estándar</w:t>
            </w:r>
          </w:p>
        </w:tc>
      </w:tr>
      <w:tr w:rsidR="00C33C01" w:rsidRPr="00C33C01" w14:paraId="0D96CCB0" w14:textId="77777777">
        <w:trPr>
          <w:trHeight w:val="357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AF" w14:textId="77777777" w:rsidR="00FC3A38" w:rsidRPr="005456CA" w:rsidRDefault="00FC3A38" w:rsidP="00FC3A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5456C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5. RESPONSABILIDADES DEL CARGO (FUNCIONES CLAVE)</w:t>
            </w:r>
          </w:p>
        </w:tc>
      </w:tr>
      <w:tr w:rsidR="00C33C01" w:rsidRPr="00C33C01" w14:paraId="0D96CCB2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1" w14:textId="77777777" w:rsidR="00FC3A38" w:rsidRPr="00C33C01" w:rsidRDefault="00FC3A38" w:rsidP="00FC3A38">
            <w:pPr>
              <w:suppressAutoHyphens w:val="0"/>
              <w:ind w:left="340" w:hanging="283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s-CO"/>
              </w:rPr>
              <w:t>5.1. RESPONSABILIDADES INSTITUCIONALES</w:t>
            </w:r>
          </w:p>
        </w:tc>
      </w:tr>
      <w:tr w:rsidR="00C33C01" w:rsidRPr="00C33C01" w14:paraId="0D96CCB4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3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Conocer, cumplir y promover el Código de Ética y Buen Gobierno y políticas adoptadas por la Corporación respecto a Protección de Datos Personales, SARLAFT, Medidas Anticorrupción, y aquellas definidas por la Asamblea y la Junta Directiva para el cumplimiento de los objetivos estratégicos de la Institución.</w:t>
            </w:r>
          </w:p>
        </w:tc>
      </w:tr>
      <w:tr w:rsidR="00C33C01" w:rsidRPr="00C33C01" w14:paraId="0D96CCB6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5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Cumplir los reglamentos, políticas y lineamientos del Sistema de Gestión de la Seguridad y Salud en el Trabajo (SG-SST) de la empresa, participando activamente en las actividades establecidas, suministrando información clara y veraz sobre su estado de salud e informando oportunamente al jefe inmediato y al área de SST todos los incidentes y accidentes de trabajo ocurridos y al COPASST los peligros y riesgos latentes en su sitio de trabajo, con el fin de contribuir al cumplimiento de los objetivos propuestos. </w:t>
            </w:r>
          </w:p>
        </w:tc>
      </w:tr>
      <w:tr w:rsidR="00C33C01" w:rsidRPr="00C33C01" w14:paraId="0D96CCB8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7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Fomentar y desarrollar la cultura de gestión del riesgo y el mejoramiento de la calidad, implementando planes de acción que permitan impactar en los indicadores de los procesos, coadyuvando al logro de los resultados organizacionales</w:t>
            </w:r>
          </w:p>
        </w:tc>
      </w:tr>
      <w:tr w:rsidR="00C33C01" w:rsidRPr="00C33C01" w14:paraId="0D96CCBA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9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Conocer, cumplir y promover los valores Institucionales, con el fin de ofrecer un servicio genuino y cercano, basados en nuestro interés y reconocimiento del otro, de tal forma que se garantice la excelencia del mismo a través de buenas prácticas de orientación y acompañamiento humano, un lenguaje cálido y un actuar integral</w:t>
            </w:r>
          </w:p>
        </w:tc>
      </w:tr>
      <w:tr w:rsidR="00C33C01" w:rsidRPr="00C33C01" w14:paraId="0D96CCBC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B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Cualquier miembro del personal del Hospital, administrativo, asistencial, médicos y médicos adscritos deben informar oportunamente a la institución acerca de situaciones que afecten la seguridad del paciente y la calidad en la atención en salud.</w:t>
            </w:r>
          </w:p>
        </w:tc>
      </w:tr>
      <w:tr w:rsidR="00C33C01" w:rsidRPr="00C33C01" w14:paraId="0D96CCBE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D" w14:textId="77777777" w:rsidR="00FC3A38" w:rsidRPr="00C33C01" w:rsidRDefault="00FC3A38" w:rsidP="00FC3A38">
            <w:pPr>
              <w:numPr>
                <w:ilvl w:val="0"/>
                <w:numId w:val="10"/>
              </w:numPr>
              <w:shd w:val="clear" w:color="auto" w:fill="FFFFFF"/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Conocer, cumplir y promover el Plan de Gestión Integral de Residuos Hospitalarios y Similares, con el fin de garantizar las características de “Hospital Verde” siendo un</w:t>
            </w:r>
            <w:r w:rsidRPr="00C33C01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compromiso de todos los ahorros de agua, luz, papel, cuidados de infraestructura, equipos y demás.</w:t>
            </w:r>
          </w:p>
        </w:tc>
      </w:tr>
      <w:tr w:rsidR="00C33C01" w:rsidRPr="00C33C01" w14:paraId="0D96CCC0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F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Realizar de manera responsable todas las demás actividades que le sean asignadas por su jefe inmediato para garantizar el desarrollo de los procesos a cargo de su área.</w:t>
            </w:r>
          </w:p>
        </w:tc>
      </w:tr>
      <w:tr w:rsidR="00C33C01" w:rsidRPr="00C33C01" w14:paraId="0D96CCC2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1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Participar activamente en los diferentes escenarios para la definición del Direccionamiento estratégico de la FCV; con el fin de generar un valor agregado en la construcción del mejoramiento de la institución.</w:t>
            </w:r>
          </w:p>
        </w:tc>
      </w:tr>
      <w:tr w:rsidR="00C33C01" w:rsidRPr="00C33C01" w14:paraId="0D96CCC4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3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Realizar análisis de los resultados de los indicadores de su área a través de las diferentes metodologías existentes con el fin de tomar decisiones que permitan lograr los objetivos estratégicos de la organización.</w:t>
            </w:r>
          </w:p>
        </w:tc>
      </w:tr>
      <w:tr w:rsidR="00C33C01" w:rsidRPr="00C33C01" w14:paraId="0D96CCC6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5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>Realizar de manera clara y oportuna la divulgación e implementación del plan de acción de su área a través de los diferentes medios de comunicación interna con el fin de garantizar su ejecución y el alcance de las metas propuestas.</w:t>
            </w:r>
          </w:p>
        </w:tc>
      </w:tr>
      <w:tr w:rsidR="00C33C01" w:rsidRPr="00C33C01" w14:paraId="0D96CCC8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7" w14:textId="77777777" w:rsidR="00FC3A38" w:rsidRPr="00C33C01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t xml:space="preserve">Velar por el cumplimiento de los reglamentos, políticas y lineamientos del SG-SST del personal a cargo, garantizar la participación en las actividades establecidas y participar junto al COPASST en la </w:t>
            </w:r>
            <w:r w:rsidRPr="00C33C01"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  <w:lastRenderedPageBreak/>
              <w:t xml:space="preserve">identificación de peligros, inspecciones de seguridad, y en la investigación de incidentes y accidentes de trabajo, así como en el cumplimiento de los planes de acción resultantes de estas actividades. </w:t>
            </w:r>
          </w:p>
        </w:tc>
      </w:tr>
      <w:tr w:rsidR="00C33C01" w:rsidRPr="00C33C01" w14:paraId="0D96CCCA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9" w14:textId="77777777" w:rsidR="00FC3A38" w:rsidRPr="00C33C01" w:rsidRDefault="00FC3A38" w:rsidP="00FC3A38">
            <w:pPr>
              <w:suppressAutoHyphens w:val="0"/>
              <w:ind w:left="340" w:right="57" w:hanging="283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CO" w:eastAsia="es-CO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CO" w:eastAsia="es-CO"/>
              </w:rPr>
              <w:lastRenderedPageBreak/>
              <w:t xml:space="preserve">5.2. RESPONSABILIDADES PROPIAS DEL CARGO </w:t>
            </w:r>
          </w:p>
        </w:tc>
      </w:tr>
      <w:tr w:rsidR="00C33C01" w:rsidRPr="00C33C01" w14:paraId="7E294647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D5DAFAD" w14:textId="286AD353" w:rsidR="00233642" w:rsidRPr="00C33C01" w:rsidRDefault="00A47F91" w:rsidP="0084365A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 xml:space="preserve">Realizar seguimiento constante a los niveles de </w:t>
            </w:r>
            <w:r w:rsidR="0098504A"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>inventario</w:t>
            </w: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 xml:space="preserve"> y la generación de alertas a los compradores para abastecer el </w:t>
            </w:r>
            <w:r w:rsidR="0098504A"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>producto</w:t>
            </w: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 xml:space="preserve"> y reducir el riesgo de desabastecimiento.</w:t>
            </w:r>
          </w:p>
        </w:tc>
      </w:tr>
      <w:tr w:rsidR="000855E4" w:rsidRPr="00C33C01" w14:paraId="64486B3D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709211E" w14:textId="49470037" w:rsidR="000855E4" w:rsidRPr="00C33C01" w:rsidRDefault="000855E4" w:rsidP="0084365A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FB6FDE">
              <w:rPr>
                <w:rStyle w:val="normaltextrun"/>
                <w:rFonts w:ascii="Arial" w:hAnsi="Arial" w:cs="Arial"/>
                <w:color w:val="000009"/>
                <w:lang w:val="es-ES"/>
              </w:rPr>
              <w:t>Consolidar la información de consumos de todas las líneas de producto para cada una de las bases de datos y acordar con las clínicas el pedido de reabastecimiento principal y de refuerzo de insumos y medicamentos de las IPS de la FCV.</w:t>
            </w:r>
          </w:p>
        </w:tc>
      </w:tr>
      <w:tr w:rsidR="00C33C01" w:rsidRPr="00C33C01" w14:paraId="7BF4B1F5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697E338" w14:textId="2F85B5C8" w:rsidR="0098504A" w:rsidRPr="00C33C01" w:rsidRDefault="009F1FF7" w:rsidP="009F1FF7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>Generación de los informes de órdenes de compra pendientes de los proveedores y seguimiento a los compradores al cierre de las órdenes, ya sea con la entrega del producto por parte del proveedor, o a la depuración de los saldos ya sea por cancelación o anulación de órdenes.</w:t>
            </w:r>
          </w:p>
        </w:tc>
      </w:tr>
      <w:tr w:rsidR="00C33C01" w:rsidRPr="00C33C01" w14:paraId="2765B6F0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73F0312" w14:textId="046C6EB1" w:rsidR="007B64D0" w:rsidRPr="00C33C01" w:rsidRDefault="007B64D0" w:rsidP="007B64D0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>Realizar seguimiento mensual al inventario próximo a vencer y al inventario que no presenta rotación y establecer con los compradores las acciones a desarrollar con los proveedores para conseguir la nota crédito o el cambio mano a mano para reposición y trabajar conjuntamente con la Directora Técnica las estrategias para conseguir que se consuma en las IPS el producto que no es aceptado en devolución con los proveedores.</w:t>
            </w:r>
          </w:p>
        </w:tc>
      </w:tr>
      <w:tr w:rsidR="00C33C01" w:rsidRPr="00C33C01" w14:paraId="148DF96B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6696680" w14:textId="11FC1CCB" w:rsidR="007B64D0" w:rsidRPr="00C33C01" w:rsidRDefault="007B64D0" w:rsidP="009F1FF7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>Creación de códigos de reactivos de diagnóstico y elementos de papelería requeridos para el abastecimiento de las distintas unidades del ecosistema de la FCV.</w:t>
            </w:r>
          </w:p>
        </w:tc>
      </w:tr>
      <w:tr w:rsidR="00C33C01" w:rsidRPr="00C33C01" w14:paraId="430BB508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79FA862" w14:textId="3BC0017B" w:rsidR="007B64D0" w:rsidRPr="00C33C01" w:rsidRDefault="007B64D0" w:rsidP="007B64D0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>Actualización y depuración de las bases de datos incluyendo los nuevos productos que entren al portafolio y su categorización, y la eliminación de los productos descontinuados por los proveedores, los dejados de usar en la institución y los repetidos.</w:t>
            </w:r>
          </w:p>
        </w:tc>
      </w:tr>
      <w:tr w:rsidR="00C33C01" w:rsidRPr="00C33C01" w14:paraId="564FFEE7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9456567" w14:textId="7936B36F" w:rsidR="007B64D0" w:rsidRPr="00C33C01" w:rsidRDefault="007B64D0" w:rsidP="009F1FF7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 xml:space="preserve">Seguimiento semanal a los ingresos de productos en el inventario con el fin de establecer acciones si generan riesgo de obsolescencia o perdidas para la institución. </w:t>
            </w:r>
          </w:p>
        </w:tc>
      </w:tr>
      <w:tr w:rsidR="004316C4" w:rsidRPr="00C33C01" w14:paraId="1E303749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DE7BC50" w14:textId="3726D57A" w:rsidR="004316C4" w:rsidRPr="004316C4" w:rsidRDefault="004316C4" w:rsidP="004316C4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4316C4">
              <w:rPr>
                <w:rStyle w:val="normaltextrun"/>
                <w:rFonts w:ascii="Arial" w:hAnsi="Arial" w:cs="Arial"/>
                <w:color w:val="000009"/>
                <w:lang w:val="es-ES"/>
              </w:rPr>
              <w:t>Mantener actualizados el indicador de reabastecimiento de cada uno de los productos y creados en las bases de</w:t>
            </w:r>
            <w:r w:rsidRPr="004316C4">
              <w:rPr>
                <w:rStyle w:val="normaltextrun"/>
                <w:rFonts w:ascii="Arial" w:hAnsi="Arial" w:cs="Arial"/>
                <w:lang w:val="es-ES"/>
              </w:rPr>
              <w:t> </w:t>
            </w:r>
            <w:r w:rsidRPr="004316C4">
              <w:rPr>
                <w:rStyle w:val="normaltextrun"/>
                <w:rFonts w:ascii="Arial" w:hAnsi="Arial" w:cs="Arial"/>
                <w:color w:val="000009"/>
                <w:lang w:val="es-ES"/>
              </w:rPr>
              <w:t>datos de la FCV</w:t>
            </w:r>
            <w:r w:rsidRPr="004316C4">
              <w:rPr>
                <w:rStyle w:val="normaltextrun"/>
                <w:rFonts w:ascii="Arial" w:hAnsi="Arial" w:cs="Arial"/>
                <w:lang w:val="es-ES"/>
              </w:rPr>
              <w:t> </w:t>
            </w:r>
          </w:p>
        </w:tc>
      </w:tr>
      <w:tr w:rsidR="004316C4" w:rsidRPr="00C33C01" w14:paraId="21DC9944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B8E0181" w14:textId="67D880C2" w:rsidR="004316C4" w:rsidRPr="004316C4" w:rsidRDefault="004316C4" w:rsidP="004316C4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4316C4">
              <w:rPr>
                <w:rStyle w:val="normaltextrun"/>
                <w:rFonts w:ascii="Arial" w:hAnsi="Arial" w:cs="Arial"/>
                <w:color w:val="auto"/>
                <w:lang w:val="es-ES"/>
              </w:rPr>
              <w:t>Mantener actualizados los tiempos de entrega de los proveedores nacionales e internacionales de acuerdo con el historial de entrega </w:t>
            </w:r>
          </w:p>
        </w:tc>
      </w:tr>
      <w:tr w:rsidR="004316C4" w:rsidRPr="00C33C01" w14:paraId="36F14AD1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636FF69" w14:textId="77D091B4" w:rsidR="004316C4" w:rsidRPr="004316C4" w:rsidRDefault="004316C4" w:rsidP="004316C4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4316C4">
              <w:rPr>
                <w:rStyle w:val="normaltextrun"/>
                <w:rFonts w:ascii="Arial" w:hAnsi="Arial" w:cs="Arial"/>
                <w:color w:val="auto"/>
                <w:lang w:val="es-ES"/>
              </w:rPr>
              <w:t>Realizar reuniones de seguimiento con los proveedores para monitorear la promesa de entrega contra los tiempos reales </w:t>
            </w:r>
          </w:p>
        </w:tc>
      </w:tr>
      <w:tr w:rsidR="004316C4" w:rsidRPr="00C33C01" w14:paraId="472016DC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3F98995" w14:textId="5B1087E6" w:rsidR="004316C4" w:rsidRPr="00C33C01" w:rsidRDefault="004316C4" w:rsidP="004316C4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>Solicitar a compras la devolución de productos que no cumplan con la política de máximos establecidos desde planeación de demanda y/ o que no sean conformes con los estándares establecidos por la institución</w:t>
            </w:r>
          </w:p>
        </w:tc>
      </w:tr>
      <w:tr w:rsidR="004316C4" w:rsidRPr="00C33C01" w14:paraId="4AB4960C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77766EE" w14:textId="6EAC7837" w:rsidR="004316C4" w:rsidRPr="00C33C01" w:rsidRDefault="004316C4" w:rsidP="004316C4">
            <w:pPr>
              <w:pStyle w:val="ListParagraph"/>
              <w:numPr>
                <w:ilvl w:val="0"/>
                <w:numId w:val="21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auto"/>
                <w:lang w:val="es-ES"/>
              </w:rPr>
            </w:pPr>
            <w:r w:rsidRPr="00C33C01">
              <w:rPr>
                <w:rStyle w:val="normaltextrun"/>
                <w:rFonts w:ascii="Arial" w:hAnsi="Arial" w:cs="Arial"/>
                <w:color w:val="auto"/>
                <w:lang w:val="es-ES"/>
              </w:rPr>
              <w:t>Dar instrucción al área de logística y compras sobre los movimientos de productos entre las distintas bodegas de la FCV con el fin de promover el uso eficiente del inventario de la institución.</w:t>
            </w:r>
          </w:p>
        </w:tc>
      </w:tr>
      <w:tr w:rsidR="004316C4" w:rsidRPr="00C33C01" w14:paraId="0D96CD2A" w14:textId="77777777">
        <w:trPr>
          <w:trHeight w:val="318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29" w14:textId="77777777" w:rsidR="004316C4" w:rsidRPr="005456CA" w:rsidRDefault="004316C4" w:rsidP="004316C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5456C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6. NIVELES DE GESTIÓN</w:t>
            </w:r>
          </w:p>
        </w:tc>
      </w:tr>
      <w:tr w:rsidR="004316C4" w:rsidRPr="00C33C01" w14:paraId="0D96CD2F" w14:textId="77777777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2B" w14:textId="77777777" w:rsidR="004316C4" w:rsidRPr="00C33C01" w:rsidRDefault="004316C4" w:rsidP="004316C4">
            <w:pPr>
              <w:ind w:left="57" w:right="57"/>
              <w:jc w:val="both"/>
              <w:rPr>
                <w:rFonts w:ascii="Arial" w:eastAsia="Arial" w:hAnsi="Arial" w:cs="Arial"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Nombre de los cargos que le reportan directamente</w:t>
            </w:r>
          </w:p>
        </w:tc>
        <w:tc>
          <w:tcPr>
            <w:tcW w:w="73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2C" w14:textId="77777777" w:rsidR="004316C4" w:rsidRPr="00C33C01" w:rsidRDefault="004316C4" w:rsidP="004316C4">
            <w:pPr>
              <w:jc w:val="both"/>
              <w:rPr>
                <w:rFonts w:ascii="Arial" w:eastAsia="Arial" w:hAnsi="Arial" w:cs="Arial"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eastAsia="Arial" w:hAnsi="Arial" w:cs="Arial"/>
                <w:bCs/>
                <w:color w:val="auto"/>
                <w:sz w:val="22"/>
                <w:szCs w:val="22"/>
              </w:rPr>
              <w:t xml:space="preserve"> </w:t>
            </w:r>
          </w:p>
          <w:p w14:paraId="0D96CD2D" w14:textId="6B5B10C8" w:rsidR="004316C4" w:rsidRPr="00C33C01" w:rsidRDefault="004316C4" w:rsidP="004316C4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Ninguno</w:t>
            </w:r>
          </w:p>
          <w:p w14:paraId="0D96CD2E" w14:textId="77777777" w:rsidR="004316C4" w:rsidRPr="00C33C01" w:rsidRDefault="004316C4" w:rsidP="004316C4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4316C4" w:rsidRPr="00C33C01" w14:paraId="0D96CD32" w14:textId="77777777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30" w14:textId="77777777" w:rsidR="004316C4" w:rsidRPr="00C33C01" w:rsidRDefault="004316C4" w:rsidP="004316C4">
            <w:pPr>
              <w:ind w:left="57" w:right="57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Comités</w:t>
            </w:r>
          </w:p>
        </w:tc>
        <w:tc>
          <w:tcPr>
            <w:tcW w:w="73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31" w14:textId="4E9CA9C6" w:rsidR="004316C4" w:rsidRPr="00C33C01" w:rsidRDefault="004316C4" w:rsidP="004316C4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Grupo primario de planeación de demanda</w:t>
            </w:r>
          </w:p>
        </w:tc>
      </w:tr>
      <w:tr w:rsidR="004316C4" w:rsidRPr="00C33C01" w14:paraId="0D96CD34" w14:textId="77777777" w:rsidTr="00C6138D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33" w14:textId="77777777" w:rsidR="004316C4" w:rsidRPr="005456CA" w:rsidRDefault="004316C4" w:rsidP="004316C4">
            <w:pPr>
              <w:spacing w:line="100" w:lineRule="atLeast"/>
              <w:ind w:right="57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5456CA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7.MEDIDA DE DESEMPEÑO</w:t>
            </w:r>
          </w:p>
        </w:tc>
      </w:tr>
      <w:tr w:rsidR="004316C4" w:rsidRPr="00C33C01" w14:paraId="0D96CD38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5" w14:textId="77777777" w:rsidR="004316C4" w:rsidRPr="00C33C01" w:rsidRDefault="004316C4" w:rsidP="004316C4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Nombre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6" w14:textId="0574832B" w:rsidR="004316C4" w:rsidRPr="00C33C01" w:rsidRDefault="004316C4" w:rsidP="004316C4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Formula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7" w14:textId="77777777" w:rsidR="004316C4" w:rsidRPr="00C33C01" w:rsidRDefault="004316C4" w:rsidP="004316C4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Meta</w:t>
            </w:r>
          </w:p>
        </w:tc>
      </w:tr>
      <w:tr w:rsidR="004316C4" w:rsidRPr="00C33C01" w14:paraId="0D96CD3C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9" w14:textId="5A27F1F4" w:rsidR="004316C4" w:rsidRPr="00C33C01" w:rsidRDefault="004316C4" w:rsidP="004316C4">
            <w:pPr>
              <w:ind w:left="57" w:right="57"/>
              <w:jc w:val="both"/>
              <w:rPr>
                <w:rFonts w:ascii="Arial" w:hAnsi="Arial" w:cs="Arial"/>
                <w:color w:val="auto"/>
                <w:sz w:val="22"/>
                <w:szCs w:val="22"/>
                <w:shd w:val="clear" w:color="auto" w:fill="FFFF00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Porcentaje de dispositivos médicos vencidos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A" w14:textId="2BA76B5C" w:rsidR="004316C4" w:rsidRPr="00C33C01" w:rsidRDefault="004316C4" w:rsidP="004316C4">
            <w:pPr>
              <w:spacing w:line="100" w:lineRule="atLeast"/>
              <w:ind w:right="57"/>
              <w:jc w:val="both"/>
              <w:rPr>
                <w:rFonts w:ascii="Arial" w:hAnsi="Arial" w:cs="Arial"/>
                <w:color w:val="auto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Valor inventario vencido mes anterior – Valor inventario vencido mes actual / valor inventario vencido mes anterior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B" w14:textId="0A588FD6" w:rsidR="004316C4" w:rsidRPr="00C33C01" w:rsidRDefault="004316C4" w:rsidP="004316C4">
            <w:pPr>
              <w:spacing w:line="100" w:lineRule="atLeast"/>
              <w:ind w:right="57"/>
              <w:jc w:val="center"/>
              <w:rPr>
                <w:rFonts w:ascii="Arial" w:hAnsi="Arial" w:cs="Arial"/>
                <w:color w:val="auto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3%</w:t>
            </w:r>
          </w:p>
        </w:tc>
      </w:tr>
      <w:tr w:rsidR="004316C4" w:rsidRPr="00C33C01" w14:paraId="0D96CD40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D" w14:textId="4979FCA6" w:rsidR="004316C4" w:rsidRPr="00C33C01" w:rsidRDefault="004316C4" w:rsidP="004316C4">
            <w:pPr>
              <w:ind w:left="57" w:right="57"/>
              <w:jc w:val="both"/>
              <w:rPr>
                <w:rFonts w:ascii="Arial" w:hAnsi="Arial" w:cs="Arial"/>
                <w:iCs/>
                <w:color w:val="auto"/>
                <w:sz w:val="22"/>
                <w:szCs w:val="22"/>
                <w:shd w:val="clear" w:color="auto" w:fill="FFFF00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Inventario</w:t>
            </w:r>
            <w:r w:rsidRPr="00C33C01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en riesgo de obsolescencia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E" w14:textId="6B2F68FF" w:rsidR="004316C4" w:rsidRPr="00C33C01" w:rsidRDefault="004316C4" w:rsidP="004316C4">
            <w:pPr>
              <w:spacing w:line="100" w:lineRule="atLeast"/>
              <w:ind w:right="57"/>
              <w:jc w:val="both"/>
              <w:rPr>
                <w:rFonts w:ascii="Arial" w:hAnsi="Arial" w:cs="Arial"/>
                <w:color w:val="auto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Valor inventario sin rotación mes anterior – Valor inventario sin rotación / Valor inventario sin rotación mes anterior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F" w14:textId="137DC8E5" w:rsidR="004316C4" w:rsidRPr="00C33C01" w:rsidRDefault="004316C4" w:rsidP="004316C4">
            <w:pPr>
              <w:spacing w:line="100" w:lineRule="atLeast"/>
              <w:ind w:right="57"/>
              <w:jc w:val="center"/>
              <w:rPr>
                <w:rFonts w:ascii="Arial" w:hAnsi="Arial" w:cs="Arial"/>
                <w:color w:val="auto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5%</w:t>
            </w:r>
          </w:p>
        </w:tc>
      </w:tr>
      <w:tr w:rsidR="004316C4" w:rsidRPr="00C33C01" w14:paraId="0D96CD56" w14:textId="77777777" w:rsidTr="00C6138D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55" w14:textId="77777777" w:rsidR="004316C4" w:rsidRPr="005456CA" w:rsidRDefault="004316C4" w:rsidP="004316C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5456C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8. RIESGOS LABORALES</w:t>
            </w:r>
          </w:p>
        </w:tc>
      </w:tr>
      <w:tr w:rsidR="004316C4" w:rsidRPr="00C33C01" w14:paraId="0D96CD59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7" w14:textId="77777777" w:rsidR="004316C4" w:rsidRPr="00C33C01" w:rsidRDefault="004316C4" w:rsidP="004316C4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Principales Factores de Riesgo</w:t>
            </w: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8" w14:textId="77777777" w:rsidR="004316C4" w:rsidRPr="00C33C01" w:rsidRDefault="004316C4" w:rsidP="004316C4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Descripción</w:t>
            </w:r>
          </w:p>
        </w:tc>
      </w:tr>
      <w:tr w:rsidR="004316C4" w:rsidRPr="00C33C01" w14:paraId="0D96CD5D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A" w14:textId="5ABEBA2F" w:rsidR="004316C4" w:rsidRPr="00C33C01" w:rsidRDefault="004316C4" w:rsidP="004316C4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C" w14:textId="25161209" w:rsidR="004316C4" w:rsidRPr="00C33C01" w:rsidRDefault="004316C4" w:rsidP="004316C4">
            <w:pPr>
              <w:ind w:left="57" w:right="57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</w:tr>
      <w:tr w:rsidR="004316C4" w:rsidRPr="00C33C01" w14:paraId="0D96CD60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E" w14:textId="3E5E921F" w:rsidR="004316C4" w:rsidRPr="00C33C01" w:rsidRDefault="004316C4" w:rsidP="004316C4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F" w14:textId="61F991E3" w:rsidR="004316C4" w:rsidRPr="00C33C01" w:rsidRDefault="004316C4" w:rsidP="004316C4">
            <w:pPr>
              <w:ind w:left="57" w:right="57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</w:tr>
      <w:tr w:rsidR="004316C4" w:rsidRPr="00C33C01" w14:paraId="0D96CD63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1" w14:textId="4322272B" w:rsidR="004316C4" w:rsidRPr="00C33C01" w:rsidRDefault="004316C4" w:rsidP="004316C4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2" w14:textId="4D18953D" w:rsidR="004316C4" w:rsidRPr="00C33C01" w:rsidRDefault="004316C4" w:rsidP="004316C4">
            <w:pPr>
              <w:ind w:right="57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</w:tr>
      <w:tr w:rsidR="004316C4" w:rsidRPr="00C33C01" w14:paraId="0D96CD66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4" w14:textId="517CF9F5" w:rsidR="004316C4" w:rsidRPr="00C33C01" w:rsidRDefault="004316C4" w:rsidP="004316C4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5" w14:textId="10456694" w:rsidR="004316C4" w:rsidRPr="00C33C01" w:rsidRDefault="004316C4" w:rsidP="004316C4">
            <w:pPr>
              <w:ind w:right="57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</w:tr>
      <w:tr w:rsidR="004316C4" w:rsidRPr="00C33C01" w14:paraId="0D96CD6A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7" w14:textId="762DE014" w:rsidR="004316C4" w:rsidRPr="00C33C01" w:rsidRDefault="004316C4" w:rsidP="004316C4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9" w14:textId="784124CE" w:rsidR="004316C4" w:rsidRPr="00C33C01" w:rsidRDefault="004316C4" w:rsidP="004316C4">
            <w:pPr>
              <w:ind w:right="57"/>
              <w:rPr>
                <w:rFonts w:ascii="Arial" w:hAnsi="Arial" w:cs="Arial"/>
                <w:color w:val="auto"/>
                <w:sz w:val="22"/>
                <w:szCs w:val="22"/>
                <w:lang w:eastAsia="es-CO"/>
              </w:rPr>
            </w:pPr>
          </w:p>
        </w:tc>
      </w:tr>
    </w:tbl>
    <w:p w14:paraId="0D96CD6B" w14:textId="77777777" w:rsidR="00672CCE" w:rsidRPr="00C33C01" w:rsidRDefault="00672CCE">
      <w:pPr>
        <w:rPr>
          <w:rFonts w:ascii="Arial" w:hAnsi="Arial" w:cs="Arial"/>
          <w:color w:val="auto"/>
          <w:sz w:val="22"/>
          <w:szCs w:val="22"/>
        </w:rPr>
      </w:pPr>
    </w:p>
    <w:p w14:paraId="0D96CD6C" w14:textId="77777777" w:rsidR="00672CCE" w:rsidRPr="00C33C01" w:rsidRDefault="00DB63A0">
      <w:pPr>
        <w:pStyle w:val="Textopreformateado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tw-target-text"/>
      <w:bookmarkEnd w:id="0"/>
      <w:r w:rsidRPr="00C33C01">
        <w:rPr>
          <w:rFonts w:ascii="Arial" w:hAnsi="Arial" w:cs="Arial"/>
          <w:color w:val="auto"/>
          <w:sz w:val="22"/>
          <w:szCs w:val="22"/>
        </w:rPr>
        <w:t>Esta descripción de cargo tiene por objeto registrar el contenido general, los niveles de actividad de trabajo y los requisitos del trabajo. No pretende ser una declaración exhaustiva o total de deberes, responsabilidades o requisitos. No tiene la intención de limitar o de cualquier forma modificar el derecho de cualquier líder de asignar, dirigir y controlar el trabajo de los empleados bajo su supervisión. La descripción de responsabilidades no se hace para excluir otras responsabilidades no mencionadas que son de tipo o nivel de dificultad similar.</w:t>
      </w:r>
    </w:p>
    <w:p w14:paraId="0D96CD6D" w14:textId="77777777" w:rsidR="00672CCE" w:rsidRPr="00C33C01" w:rsidRDefault="00672CCE">
      <w:pPr>
        <w:pStyle w:val="Textopreformateado"/>
        <w:jc w:val="both"/>
        <w:rPr>
          <w:rFonts w:ascii="Arial" w:hAnsi="Arial" w:cs="Arial"/>
          <w:color w:val="auto"/>
          <w:sz w:val="22"/>
          <w:szCs w:val="22"/>
        </w:rPr>
      </w:pPr>
    </w:p>
    <w:p w14:paraId="0D96CD6E" w14:textId="77777777" w:rsidR="00672CCE" w:rsidRPr="00C33C01" w:rsidRDefault="00DB63A0">
      <w:pPr>
        <w:pStyle w:val="Encabezamiento"/>
        <w:rPr>
          <w:rFonts w:ascii="Arial" w:hAnsi="Arial" w:cs="Arial"/>
          <w:color w:val="auto"/>
          <w:sz w:val="22"/>
          <w:szCs w:val="22"/>
        </w:rPr>
      </w:pPr>
      <w:r w:rsidRPr="00C33C01">
        <w:rPr>
          <w:rFonts w:ascii="Arial" w:hAnsi="Arial" w:cs="Arial"/>
          <w:b/>
          <w:color w:val="auto"/>
          <w:sz w:val="22"/>
          <w:szCs w:val="22"/>
        </w:rPr>
        <w:t>CONTROL DE CAMBIOS</w:t>
      </w:r>
    </w:p>
    <w:p w14:paraId="0D96CD6F" w14:textId="77777777" w:rsidR="00672CCE" w:rsidRPr="00C33C01" w:rsidRDefault="00672CCE">
      <w:pPr>
        <w:pStyle w:val="Encabezamiento"/>
        <w:ind w:left="360"/>
        <w:rPr>
          <w:rFonts w:ascii="Arial" w:hAnsi="Arial" w:cs="Arial"/>
          <w:color w:val="auto"/>
          <w:sz w:val="22"/>
          <w:szCs w:val="22"/>
        </w:rPr>
      </w:pPr>
    </w:p>
    <w:tbl>
      <w:tblPr>
        <w:tblW w:w="10715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575"/>
        <w:gridCol w:w="2604"/>
        <w:gridCol w:w="2675"/>
        <w:gridCol w:w="2861"/>
      </w:tblGrid>
      <w:tr w:rsidR="00C33C01" w:rsidRPr="00C33C01" w14:paraId="0D96CD74" w14:textId="77777777" w:rsidTr="00237F2A">
        <w:trPr>
          <w:trHeight w:val="167"/>
        </w:trPr>
        <w:tc>
          <w:tcPr>
            <w:tcW w:w="2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0" w14:textId="77777777" w:rsidR="00672CCE" w:rsidRPr="00C33C01" w:rsidRDefault="00DB63A0">
            <w:pPr>
              <w:pStyle w:val="Encabezamien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color w:val="auto"/>
                <w:sz w:val="22"/>
                <w:szCs w:val="22"/>
              </w:rPr>
              <w:t>VERSIÓN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1" w14:textId="77777777" w:rsidR="00672CCE" w:rsidRPr="00C33C01" w:rsidRDefault="00DB63A0">
            <w:pPr>
              <w:pStyle w:val="Encabezamien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color w:val="auto"/>
                <w:sz w:val="22"/>
                <w:szCs w:val="22"/>
              </w:rPr>
              <w:t>FECHA DE REVISIÓN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2" w14:textId="77777777" w:rsidR="00672CCE" w:rsidRPr="00C33C01" w:rsidRDefault="00DB63A0">
            <w:pPr>
              <w:pStyle w:val="Encabezamien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color w:val="auto"/>
                <w:sz w:val="22"/>
                <w:szCs w:val="22"/>
              </w:rPr>
              <w:t>DESCRIPCIÓN DEL CAMBIO</w:t>
            </w:r>
          </w:p>
        </w:tc>
        <w:tc>
          <w:tcPr>
            <w:tcW w:w="2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3" w14:textId="77777777" w:rsidR="00672CCE" w:rsidRPr="00C33C01" w:rsidRDefault="00DB63A0">
            <w:pPr>
              <w:pStyle w:val="Encabezamien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C33C01">
              <w:rPr>
                <w:rFonts w:ascii="Arial" w:hAnsi="Arial" w:cs="Arial"/>
                <w:b/>
                <w:color w:val="auto"/>
                <w:sz w:val="22"/>
                <w:szCs w:val="22"/>
              </w:rPr>
              <w:t>PARTICIPANTES</w:t>
            </w:r>
          </w:p>
        </w:tc>
      </w:tr>
      <w:tr w:rsidR="00C33C01" w:rsidRPr="00C33C01" w14:paraId="0D96CD7D" w14:textId="77777777" w:rsidTr="00237F2A">
        <w:trPr>
          <w:trHeight w:val="891"/>
        </w:trPr>
        <w:tc>
          <w:tcPr>
            <w:tcW w:w="2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5F778D9" w14:textId="77777777" w:rsidR="00237F2A" w:rsidRPr="00C33C01" w:rsidRDefault="00237F2A" w:rsidP="00C33C0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33C01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D96CD76" w14:textId="01E3C260" w:rsidR="00237F2A" w:rsidRPr="00C33C01" w:rsidRDefault="00237F2A" w:rsidP="00237F2A">
            <w:pPr>
              <w:jc w:val="center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i/>
                <w:iCs/>
                <w:color w:val="auto"/>
                <w:sz w:val="22"/>
                <w:szCs w:val="22"/>
              </w:rPr>
              <w:t>0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8" w14:textId="053BFB50" w:rsidR="00237F2A" w:rsidRPr="00C33C01" w:rsidRDefault="00C33C01" w:rsidP="00237F2A">
            <w:pPr>
              <w:jc w:val="center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2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4</w:t>
            </w:r>
            <w:r w:rsidR="003031D9">
              <w:rPr>
                <w:rStyle w:val="eop"/>
                <w:rFonts w:ascii="Arial" w:hAnsi="Arial" w:cs="Arial"/>
                <w:sz w:val="22"/>
                <w:szCs w:val="22"/>
              </w:rPr>
              <w:t xml:space="preserve"> – 10 – 2022</w:t>
            </w:r>
            <w:r w:rsidR="00237F2A"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A" w14:textId="59457E3D" w:rsidR="00237F2A" w:rsidRPr="00C33C01" w:rsidRDefault="00237F2A" w:rsidP="00237F2A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i/>
                <w:iCs/>
                <w:color w:val="auto"/>
                <w:sz w:val="22"/>
                <w:szCs w:val="22"/>
              </w:rPr>
              <w:t>Definición del perfil para este cargo nuevo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C" w14:textId="6959DCCA" w:rsidR="00237F2A" w:rsidRPr="00C33C01" w:rsidRDefault="00237F2A" w:rsidP="00C33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3C01">
              <w:rPr>
                <w:rFonts w:ascii="Arial" w:hAnsi="Arial" w:cs="Arial"/>
                <w:sz w:val="22"/>
                <w:szCs w:val="22"/>
              </w:rPr>
              <w:t>Jefe de Planeación, Director(a) Técnico(a) y practicante de Vicepresidencia Corporativa</w:t>
            </w:r>
          </w:p>
        </w:tc>
      </w:tr>
    </w:tbl>
    <w:p w14:paraId="0D96CD7E" w14:textId="77777777" w:rsidR="00672CCE" w:rsidRPr="00C33C01" w:rsidRDefault="00672CCE">
      <w:pPr>
        <w:pStyle w:val="Textopreformateado"/>
        <w:jc w:val="both"/>
        <w:rPr>
          <w:rFonts w:ascii="Arial" w:hAnsi="Arial" w:cs="Arial"/>
          <w:color w:val="auto"/>
          <w:sz w:val="22"/>
          <w:szCs w:val="22"/>
        </w:rPr>
      </w:pPr>
    </w:p>
    <w:p w14:paraId="49EB07E1" w14:textId="77777777" w:rsidR="00C33C01" w:rsidRPr="00C33C01" w:rsidRDefault="00C33C01">
      <w:pPr>
        <w:pStyle w:val="Textopreformateado"/>
        <w:jc w:val="both"/>
        <w:rPr>
          <w:rFonts w:ascii="Arial" w:hAnsi="Arial" w:cs="Arial"/>
          <w:color w:val="auto"/>
          <w:sz w:val="22"/>
          <w:szCs w:val="22"/>
        </w:rPr>
      </w:pPr>
    </w:p>
    <w:sectPr w:rsidR="00C33C01" w:rsidRPr="00C33C01" w:rsidSect="00C6138D">
      <w:headerReference w:type="default" r:id="rId10"/>
      <w:footerReference w:type="default" r:id="rId11"/>
      <w:pgSz w:w="12240" w:h="15840"/>
      <w:pgMar w:top="765" w:right="794" w:bottom="624" w:left="1077" w:header="567" w:footer="283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B3B87" w14:textId="77777777" w:rsidR="006F29B7" w:rsidRDefault="006F29B7">
      <w:r>
        <w:separator/>
      </w:r>
    </w:p>
  </w:endnote>
  <w:endnote w:type="continuationSeparator" w:id="0">
    <w:p w14:paraId="57EE989F" w14:textId="77777777" w:rsidR="006F29B7" w:rsidRDefault="006F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6" w:type="dxa"/>
      <w:tblInd w:w="-331" w:type="dxa"/>
      <w:tblBorders>
        <w:top w:val="single" w:sz="2" w:space="0" w:color="000001"/>
        <w:left w:val="single" w:sz="2" w:space="0" w:color="000001"/>
        <w:bottom w:val="single" w:sz="4" w:space="0" w:color="000001"/>
        <w:insideH w:val="single" w:sz="4" w:space="0" w:color="000001"/>
      </w:tblBorders>
      <w:tblCellMar>
        <w:left w:w="-2" w:type="dxa"/>
        <w:right w:w="0" w:type="dxa"/>
      </w:tblCellMar>
      <w:tblLook w:val="0000" w:firstRow="0" w:lastRow="0" w:firstColumn="0" w:lastColumn="0" w:noHBand="0" w:noVBand="0"/>
    </w:tblPr>
    <w:tblGrid>
      <w:gridCol w:w="2742"/>
      <w:gridCol w:w="2741"/>
      <w:gridCol w:w="2742"/>
      <w:gridCol w:w="2741"/>
    </w:tblGrid>
    <w:tr w:rsidR="00672CCE" w14:paraId="0D96CD95" w14:textId="77777777">
      <w:trPr>
        <w:cantSplit/>
        <w:trHeight w:val="281"/>
      </w:trPr>
      <w:tc>
        <w:tcPr>
          <w:tcW w:w="2741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1" w14:textId="77777777" w:rsidR="00672CCE" w:rsidRDefault="00DB63A0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Elaborado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 w:val="restart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2" w14:textId="77777777" w:rsidR="00672CCE" w:rsidRDefault="00672CCE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3" w14:textId="39308B9D" w:rsidR="00672CCE" w:rsidRDefault="00DB63A0">
          <w:pPr>
            <w:suppressAutoHyphens w:val="0"/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>Aprobado por</w:t>
          </w:r>
          <w:r>
            <w:rPr>
              <w:rFonts w:ascii="Arial" w:hAnsi="Arial" w:cs="Arial"/>
              <w:i/>
              <w:sz w:val="16"/>
              <w:szCs w:val="16"/>
            </w:rPr>
            <w:t xml:space="preserve">: Director de </w:t>
          </w:r>
          <w:r w:rsidR="00DC0116">
            <w:rPr>
              <w:rFonts w:ascii="Arial" w:hAnsi="Arial" w:cs="Arial"/>
              <w:i/>
              <w:sz w:val="16"/>
              <w:szCs w:val="16"/>
            </w:rPr>
            <w:t>Cadena de Abastecimiento</w:t>
          </w:r>
        </w:p>
      </w:tc>
      <w:tc>
        <w:tcPr>
          <w:tcW w:w="2741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</w:tcPr>
        <w:p w14:paraId="0D96CD94" w14:textId="77777777" w:rsidR="00672CCE" w:rsidRDefault="00672CCE"/>
      </w:tc>
    </w:tr>
    <w:tr w:rsidR="00672CCE" w14:paraId="0D96CD9A" w14:textId="77777777">
      <w:trPr>
        <w:cantSplit/>
        <w:trHeight w:val="281"/>
      </w:trPr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6" w14:textId="77777777" w:rsidR="00672CCE" w:rsidRDefault="00DB63A0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Revisado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7" w14:textId="77777777" w:rsidR="00672CCE" w:rsidRDefault="00672CCE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8" w14:textId="77777777" w:rsidR="00672CCE" w:rsidRDefault="00DB63A0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Aprobación: 2018-04-26</w:t>
          </w:r>
        </w:p>
      </w:tc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</w:tcPr>
        <w:p w14:paraId="0D96CD99" w14:textId="77777777" w:rsidR="00672CCE" w:rsidRDefault="00672CCE"/>
      </w:tc>
    </w:tr>
    <w:tr w:rsidR="00672CCE" w14:paraId="0D96CD9F" w14:textId="77777777">
      <w:trPr>
        <w:cantSplit/>
        <w:trHeight w:val="281"/>
      </w:trPr>
      <w:tc>
        <w:tcPr>
          <w:tcW w:w="2741" w:type="dxa"/>
          <w:tcBorders>
            <w:top w:val="single" w:sz="4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vAlign w:val="center"/>
        </w:tcPr>
        <w:p w14:paraId="0D96CD9B" w14:textId="77777777" w:rsidR="00672CCE" w:rsidRDefault="00672CCE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C" w14:textId="77777777" w:rsidR="00672CCE" w:rsidRDefault="00DB63A0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Revisión: 2018-04-26</w:t>
          </w:r>
        </w:p>
      </w:tc>
      <w:tc>
        <w:tcPr>
          <w:tcW w:w="2742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D" w14:textId="77777777" w:rsidR="00672CCE" w:rsidRDefault="00672CCE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sz="4" w:space="0" w:color="000001"/>
            <w:bottom w:val="single" w:sz="4" w:space="0" w:color="000001"/>
          </w:tcBorders>
          <w:shd w:val="clear" w:color="auto" w:fill="auto"/>
          <w:tcMar>
            <w:left w:w="2" w:type="dxa"/>
          </w:tcMar>
        </w:tcPr>
        <w:p w14:paraId="0D96CD9E" w14:textId="77777777" w:rsidR="00672CCE" w:rsidRDefault="00672CCE"/>
      </w:tc>
    </w:tr>
  </w:tbl>
  <w:p w14:paraId="0D96CDA0" w14:textId="77777777" w:rsidR="00672CCE" w:rsidRDefault="00672CCE">
    <w:pPr>
      <w:suppressAutoHyphens w:val="0"/>
      <w:jc w:val="center"/>
      <w:rPr>
        <w:rFonts w:ascii="Arial" w:hAnsi="Arial" w:cs="Arial"/>
        <w:sz w:val="16"/>
        <w:szCs w:val="16"/>
      </w:rPr>
    </w:pPr>
  </w:p>
  <w:p w14:paraId="0D96CDA1" w14:textId="77777777" w:rsidR="00672CCE" w:rsidRDefault="00DB63A0">
    <w:pPr>
      <w:suppressAutoHyphens w:val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Todos los derechos reservados. FCV y FCV Zona Franca S.A.S.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B4DE" w14:textId="77777777" w:rsidR="006F29B7" w:rsidRDefault="006F29B7">
      <w:r>
        <w:separator/>
      </w:r>
    </w:p>
  </w:footnote>
  <w:footnote w:type="continuationSeparator" w:id="0">
    <w:p w14:paraId="5FF95852" w14:textId="77777777" w:rsidR="006F29B7" w:rsidRDefault="006F2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78" w:type="dxa"/>
      <w:tblInd w:w="-70" w:type="dxa"/>
      <w:tblBorders>
        <w:top w:val="single" w:sz="4" w:space="0" w:color="000001"/>
        <w:left w:val="single" w:sz="4" w:space="0" w:color="000001"/>
        <w:bottom w:val="single" w:sz="4" w:space="0" w:color="000001"/>
        <w:insideH w:val="single" w:sz="4" w:space="0" w:color="000001"/>
      </w:tblBorders>
      <w:tblCellMar>
        <w:left w:w="98" w:type="dxa"/>
      </w:tblCellMar>
      <w:tblLook w:val="0000" w:firstRow="0" w:lastRow="0" w:firstColumn="0" w:lastColumn="0" w:noHBand="0" w:noVBand="0"/>
    </w:tblPr>
    <w:tblGrid>
      <w:gridCol w:w="1417"/>
      <w:gridCol w:w="6096"/>
      <w:gridCol w:w="1060"/>
      <w:gridCol w:w="1905"/>
    </w:tblGrid>
    <w:tr w:rsidR="00672CCE" w14:paraId="0D96CD86" w14:textId="77777777">
      <w:trPr>
        <w:cantSplit/>
        <w:trHeight w:val="419"/>
      </w:trPr>
      <w:tc>
        <w:tcPr>
          <w:tcW w:w="1417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3" w14:textId="77777777" w:rsidR="00672CCE" w:rsidRDefault="00DB63A0">
          <w:pPr>
            <w:jc w:val="center"/>
            <w:rPr>
              <w:rFonts w:ascii="Arial" w:eastAsia="Arial" w:hAnsi="Arial" w:cs="Arial"/>
              <w:b/>
              <w:bCs/>
              <w:szCs w:val="3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0D96CDA2" wp14:editId="0D96CDA3">
                <wp:extent cx="747395" cy="7473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95" cy="747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4" w14:textId="77777777" w:rsidR="00672CCE" w:rsidRDefault="00DB63A0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szCs w:val="32"/>
            </w:rPr>
            <w:t xml:space="preserve"> </w:t>
          </w:r>
          <w:r>
            <w:rPr>
              <w:rFonts w:ascii="Arial" w:hAnsi="Arial" w:cs="Arial"/>
              <w:b/>
              <w:bCs/>
              <w:szCs w:val="32"/>
            </w:rPr>
            <w:t>PERFIL DE CARGO</w:t>
          </w:r>
        </w:p>
      </w:tc>
      <w:tc>
        <w:tcPr>
          <w:tcW w:w="2965" w:type="dxa"/>
          <w:gridSpan w:val="2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5" w14:textId="77777777" w:rsidR="00672CCE" w:rsidRDefault="00DB63A0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FCV</w:t>
          </w:r>
        </w:p>
      </w:tc>
    </w:tr>
    <w:tr w:rsidR="00672CCE" w14:paraId="0D96CD8B" w14:textId="77777777">
      <w:trPr>
        <w:cantSplit/>
        <w:trHeight w:val="411"/>
      </w:trPr>
      <w:tc>
        <w:tcPr>
          <w:tcW w:w="141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7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8" w14:textId="77777777" w:rsidR="00672CCE" w:rsidRDefault="00672CCE">
          <w:pPr>
            <w:jc w:val="center"/>
            <w:rPr>
              <w:rFonts w:ascii="Arial" w:hAnsi="Arial" w:cs="Arial"/>
              <w:b/>
              <w:bCs/>
              <w:sz w:val="28"/>
              <w:szCs w:val="32"/>
            </w:rPr>
          </w:pPr>
        </w:p>
      </w:tc>
      <w:tc>
        <w:tcPr>
          <w:tcW w:w="1060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9" w14:textId="77777777" w:rsidR="00672CCE" w:rsidRDefault="00DB63A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  <w:szCs w:val="16"/>
            </w:rPr>
            <w:t>Versión: 0</w:t>
          </w:r>
        </w:p>
      </w:tc>
      <w:tc>
        <w:tcPr>
          <w:tcW w:w="1905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A" w14:textId="77777777" w:rsidR="00672CCE" w:rsidRDefault="00672CCE">
          <w:pPr>
            <w:jc w:val="center"/>
            <w:rPr>
              <w:rFonts w:ascii="Arial" w:hAnsi="Arial" w:cs="Arial"/>
            </w:rPr>
          </w:pPr>
        </w:p>
      </w:tc>
    </w:tr>
    <w:tr w:rsidR="00672CCE" w14:paraId="0D96CD8F" w14:textId="77777777">
      <w:trPr>
        <w:cantSplit/>
        <w:trHeight w:val="285"/>
      </w:trPr>
      <w:tc>
        <w:tcPr>
          <w:tcW w:w="141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C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D" w14:textId="77777777" w:rsidR="00672CCE" w:rsidRDefault="00DB63A0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 xml:space="preserve">PROCESO: </w:t>
          </w:r>
          <w:r>
            <w:rPr>
              <w:rFonts w:ascii="Arial" w:hAnsi="Arial" w:cs="Arial"/>
              <w:b/>
              <w:sz w:val="20"/>
              <w:szCs w:val="16"/>
            </w:rPr>
            <w:t>GESTIÓN DEL TALENTO HUMANO</w:t>
          </w:r>
        </w:p>
      </w:tc>
      <w:tc>
        <w:tcPr>
          <w:tcW w:w="2965" w:type="dxa"/>
          <w:gridSpan w:val="2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E" w14:textId="77777777" w:rsidR="00672CCE" w:rsidRDefault="00DB63A0">
          <w:pPr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Página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0956D1">
            <w:rPr>
              <w:noProof/>
            </w:rPr>
            <w:t>3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0956D1">
            <w:rPr>
              <w:noProof/>
            </w:rPr>
            <w:t>7</w:t>
          </w:r>
          <w:r>
            <w:fldChar w:fldCharType="end"/>
          </w:r>
        </w:p>
      </w:tc>
    </w:tr>
  </w:tbl>
  <w:p w14:paraId="0D96CD90" w14:textId="77777777" w:rsidR="00672CCE" w:rsidRDefault="00672CCE">
    <w:pPr>
      <w:pStyle w:val="Encabezami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014AD"/>
    <w:multiLevelType w:val="multilevel"/>
    <w:tmpl w:val="D8085C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CB34FA"/>
    <w:multiLevelType w:val="multilevel"/>
    <w:tmpl w:val="2834C0F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E654606"/>
    <w:multiLevelType w:val="multilevel"/>
    <w:tmpl w:val="26AE36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50023BC"/>
    <w:multiLevelType w:val="multilevel"/>
    <w:tmpl w:val="471671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8FE6373"/>
    <w:multiLevelType w:val="multilevel"/>
    <w:tmpl w:val="F4F271C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CEC0DE8"/>
    <w:multiLevelType w:val="multilevel"/>
    <w:tmpl w:val="4CAE2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F3A708F"/>
    <w:multiLevelType w:val="multilevel"/>
    <w:tmpl w:val="B6BA7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25644EE"/>
    <w:multiLevelType w:val="multilevel"/>
    <w:tmpl w:val="2C2E6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8D86F5D"/>
    <w:multiLevelType w:val="multilevel"/>
    <w:tmpl w:val="3FF628E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ADF2C98"/>
    <w:multiLevelType w:val="multilevel"/>
    <w:tmpl w:val="0E8EAB9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CEE2510"/>
    <w:multiLevelType w:val="multilevel"/>
    <w:tmpl w:val="0C3C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FC406EF"/>
    <w:multiLevelType w:val="multilevel"/>
    <w:tmpl w:val="59A6B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3401DF8"/>
    <w:multiLevelType w:val="multilevel"/>
    <w:tmpl w:val="F0B2A08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E350C06"/>
    <w:multiLevelType w:val="multilevel"/>
    <w:tmpl w:val="CF5C80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FF74DC7"/>
    <w:multiLevelType w:val="multilevel"/>
    <w:tmpl w:val="03A8A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35D2CA3"/>
    <w:multiLevelType w:val="multilevel"/>
    <w:tmpl w:val="34540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66F0E1E"/>
    <w:multiLevelType w:val="multilevel"/>
    <w:tmpl w:val="A4525E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AB91AC8"/>
    <w:multiLevelType w:val="multilevel"/>
    <w:tmpl w:val="58D8F31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383327D"/>
    <w:multiLevelType w:val="multilevel"/>
    <w:tmpl w:val="20FA925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796C6CBB"/>
    <w:multiLevelType w:val="multilevel"/>
    <w:tmpl w:val="46BACD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D7010C9"/>
    <w:multiLevelType w:val="hybridMultilevel"/>
    <w:tmpl w:val="23FCC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640499">
    <w:abstractNumId w:val="9"/>
  </w:num>
  <w:num w:numId="2" w16cid:durableId="1452557388">
    <w:abstractNumId w:val="17"/>
  </w:num>
  <w:num w:numId="3" w16cid:durableId="934628757">
    <w:abstractNumId w:val="10"/>
  </w:num>
  <w:num w:numId="4" w16cid:durableId="1458526795">
    <w:abstractNumId w:val="2"/>
  </w:num>
  <w:num w:numId="5" w16cid:durableId="1331978865">
    <w:abstractNumId w:val="15"/>
  </w:num>
  <w:num w:numId="6" w16cid:durableId="1148979967">
    <w:abstractNumId w:val="6"/>
  </w:num>
  <w:num w:numId="7" w16cid:durableId="70932966">
    <w:abstractNumId w:val="3"/>
  </w:num>
  <w:num w:numId="8" w16cid:durableId="1512066211">
    <w:abstractNumId w:val="19"/>
  </w:num>
  <w:num w:numId="9" w16cid:durableId="307244402">
    <w:abstractNumId w:val="1"/>
  </w:num>
  <w:num w:numId="10" w16cid:durableId="1506482010">
    <w:abstractNumId w:val="0"/>
  </w:num>
  <w:num w:numId="11" w16cid:durableId="686442034">
    <w:abstractNumId w:val="18"/>
  </w:num>
  <w:num w:numId="12" w16cid:durableId="780954216">
    <w:abstractNumId w:val="12"/>
  </w:num>
  <w:num w:numId="13" w16cid:durableId="35550597">
    <w:abstractNumId w:val="11"/>
  </w:num>
  <w:num w:numId="14" w16cid:durableId="1638222813">
    <w:abstractNumId w:val="14"/>
  </w:num>
  <w:num w:numId="15" w16cid:durableId="856697627">
    <w:abstractNumId w:val="16"/>
  </w:num>
  <w:num w:numId="16" w16cid:durableId="459416963">
    <w:abstractNumId w:val="4"/>
  </w:num>
  <w:num w:numId="17" w16cid:durableId="1028069586">
    <w:abstractNumId w:val="8"/>
  </w:num>
  <w:num w:numId="18" w16cid:durableId="1613436640">
    <w:abstractNumId w:val="7"/>
  </w:num>
  <w:num w:numId="19" w16cid:durableId="2044667709">
    <w:abstractNumId w:val="13"/>
  </w:num>
  <w:num w:numId="20" w16cid:durableId="892620072">
    <w:abstractNumId w:val="5"/>
  </w:num>
  <w:num w:numId="21" w16cid:durableId="9118129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defaultTabStop w:val="49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CCE"/>
    <w:rsid w:val="00057032"/>
    <w:rsid w:val="00077A4A"/>
    <w:rsid w:val="000828A2"/>
    <w:rsid w:val="000855E4"/>
    <w:rsid w:val="00085D0D"/>
    <w:rsid w:val="000956D1"/>
    <w:rsid w:val="000D7053"/>
    <w:rsid w:val="000F226D"/>
    <w:rsid w:val="00102EA4"/>
    <w:rsid w:val="001760C3"/>
    <w:rsid w:val="001C56F5"/>
    <w:rsid w:val="002314DA"/>
    <w:rsid w:val="00233642"/>
    <w:rsid w:val="00237F2A"/>
    <w:rsid w:val="002A138C"/>
    <w:rsid w:val="003031D9"/>
    <w:rsid w:val="003D3D0C"/>
    <w:rsid w:val="004316C4"/>
    <w:rsid w:val="00531875"/>
    <w:rsid w:val="005456CA"/>
    <w:rsid w:val="00573165"/>
    <w:rsid w:val="005C489C"/>
    <w:rsid w:val="005F6D02"/>
    <w:rsid w:val="00672CCE"/>
    <w:rsid w:val="006E6F87"/>
    <w:rsid w:val="006F29B7"/>
    <w:rsid w:val="006F410C"/>
    <w:rsid w:val="007062F8"/>
    <w:rsid w:val="00742B94"/>
    <w:rsid w:val="00764D85"/>
    <w:rsid w:val="007A5B4A"/>
    <w:rsid w:val="007B64D0"/>
    <w:rsid w:val="007E5E4D"/>
    <w:rsid w:val="007F48B0"/>
    <w:rsid w:val="00841DCC"/>
    <w:rsid w:val="0084365A"/>
    <w:rsid w:val="00887F96"/>
    <w:rsid w:val="008A269F"/>
    <w:rsid w:val="009037E1"/>
    <w:rsid w:val="0098504A"/>
    <w:rsid w:val="009A7456"/>
    <w:rsid w:val="009F1FF7"/>
    <w:rsid w:val="00A00851"/>
    <w:rsid w:val="00A47F91"/>
    <w:rsid w:val="00A72E06"/>
    <w:rsid w:val="00AC4EF4"/>
    <w:rsid w:val="00BA1102"/>
    <w:rsid w:val="00BB795C"/>
    <w:rsid w:val="00BE16F4"/>
    <w:rsid w:val="00C22CE0"/>
    <w:rsid w:val="00C2683F"/>
    <w:rsid w:val="00C33C01"/>
    <w:rsid w:val="00C33D7C"/>
    <w:rsid w:val="00C6138D"/>
    <w:rsid w:val="00D45CF4"/>
    <w:rsid w:val="00D56AF4"/>
    <w:rsid w:val="00D9780D"/>
    <w:rsid w:val="00DB63A0"/>
    <w:rsid w:val="00DC0116"/>
    <w:rsid w:val="00DC3619"/>
    <w:rsid w:val="00DF7610"/>
    <w:rsid w:val="00E378E4"/>
    <w:rsid w:val="00E673A9"/>
    <w:rsid w:val="00EE20FD"/>
    <w:rsid w:val="00FB6FDE"/>
    <w:rsid w:val="00FC0594"/>
    <w:rsid w:val="00FC3A38"/>
    <w:rsid w:val="00FD7429"/>
    <w:rsid w:val="00FE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CBF2"/>
  <w15:docId w15:val="{310A887A-7688-4861-A6ED-4B21F913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3A38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  <w:rPr>
      <w:rFonts w:ascii="Arial" w:hAnsi="Arial" w:cs="Aria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  <w:sz w:val="20"/>
      <w:szCs w:val="20"/>
      <w:lang w:eastAsia="es-CO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sz w:val="20"/>
      <w:szCs w:val="20"/>
      <w:lang w:eastAsia="es-CO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4z2">
    <w:name w:val="WW8Num4z2"/>
    <w:rPr>
      <w:rFonts w:ascii="Wingdings" w:hAnsi="Wingdings" w:cs="Times New Roman"/>
    </w:rPr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Fuentedeprrafopredeter1">
    <w:name w:val="Fuente de párrafo predeter.1"/>
  </w:style>
  <w:style w:type="character" w:styleId="PageNumber">
    <w:name w:val="page number"/>
    <w:basedOn w:val="Fuentedeprrafopredeter1"/>
  </w:style>
  <w:style w:type="character" w:customStyle="1" w:styleId="EncabezadoCar">
    <w:name w:val="Encabezado Car"/>
    <w:rPr>
      <w:sz w:val="24"/>
      <w:szCs w:val="24"/>
    </w:rPr>
  </w:style>
  <w:style w:type="character" w:customStyle="1" w:styleId="TextodegloboCar">
    <w:name w:val="Texto de globo Car"/>
    <w:rPr>
      <w:rFonts w:ascii="Segoe UI" w:hAnsi="Segoe UI" w:cs="Segoe UI"/>
      <w:sz w:val="18"/>
      <w:szCs w:val="18"/>
      <w:lang w:val="es-ES"/>
    </w:rPr>
  </w:style>
  <w:style w:type="character" w:customStyle="1" w:styleId="PiedepginaCar">
    <w:name w:val="Pie de página Car"/>
    <w:rPr>
      <w:sz w:val="24"/>
      <w:szCs w:val="24"/>
      <w:lang w:val="es-ES"/>
    </w:rPr>
  </w:style>
  <w:style w:type="character" w:customStyle="1" w:styleId="TextoindependienteCar">
    <w:name w:val="Texto independiente Car"/>
    <w:rPr>
      <w:rFonts w:ascii="Arial" w:hAnsi="Arial" w:cs="Arial"/>
      <w:sz w:val="24"/>
      <w:szCs w:val="24"/>
      <w:lang w:val="es-ES"/>
    </w:rPr>
  </w:style>
  <w:style w:type="character" w:customStyle="1" w:styleId="Muydestacado">
    <w:name w:val="Muy destacado"/>
    <w:rPr>
      <w:b/>
      <w:bCs/>
    </w:rPr>
  </w:style>
  <w:style w:type="character" w:customStyle="1" w:styleId="Destacado">
    <w:name w:val="Destacado"/>
    <w:rPr>
      <w:i/>
      <w:iCs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sz w:val="20"/>
      <w:szCs w:val="20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Symbol"/>
      <w:sz w:val="20"/>
      <w:szCs w:val="20"/>
    </w:rPr>
  </w:style>
  <w:style w:type="paragraph" w:styleId="Header">
    <w:name w:val="header"/>
    <w:basedOn w:val="Normal"/>
    <w:next w:val="Cuerpodetexto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Cuerpodetexto">
    <w:name w:val="Cuerpo de texto"/>
    <w:basedOn w:val="Normal"/>
    <w:pPr>
      <w:spacing w:after="140" w:line="288" w:lineRule="auto"/>
      <w:jc w:val="both"/>
    </w:pPr>
    <w:rPr>
      <w:rFonts w:ascii="Arial" w:hAnsi="Arial" w:cs="Arial"/>
    </w:rPr>
  </w:style>
  <w:style w:type="paragraph" w:styleId="List">
    <w:name w:val="List"/>
    <w:basedOn w:val="Cuerpodetexto"/>
    <w:rPr>
      <w:rFonts w:cs="Mangal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3">
    <w:name w:val="Encabezado3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Descripcin">
    <w:name w:val="Descripció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2">
    <w:name w:val="Encabezado2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1">
    <w:name w:val="Encabezado1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  <w:rPr>
      <w:lang w:val="es-CO"/>
    </w:rPr>
  </w:style>
  <w:style w:type="paragraph" w:customStyle="1" w:styleId="Default">
    <w:name w:val="Default"/>
    <w:pPr>
      <w:suppressAutoHyphens/>
    </w:pPr>
    <w:rPr>
      <w:rFonts w:ascii="Calibri" w:eastAsia="Times New Roman" w:hAnsi="Calibri" w:cs="Calibri"/>
      <w:color w:val="000000"/>
      <w:sz w:val="24"/>
      <w:lang w:bidi="ar-SA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NoSpacing">
    <w:name w:val="No Spacing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customStyle="1" w:styleId="Textopreformateado">
    <w:name w:val="Texto preformateado"/>
    <w:basedOn w:val="Normal"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Sangrafrancesa">
    <w:name w:val="Sangría francesa"/>
    <w:basedOn w:val="Normal"/>
    <w:pPr>
      <w:widowControl w:val="0"/>
      <w:tabs>
        <w:tab w:val="left" w:pos="1134"/>
      </w:tabs>
      <w:ind w:left="567" w:hanging="283"/>
      <w:jc w:val="both"/>
    </w:pPr>
    <w:rPr>
      <w:rFonts w:ascii="Arial Narrow" w:eastAsia="Lucida Sans Unicode" w:hAnsi="Arial Narrow"/>
      <w:color w:val="000000"/>
    </w:rPr>
  </w:style>
  <w:style w:type="paragraph" w:styleId="ListParagraph">
    <w:name w:val="List Paragraph"/>
    <w:basedOn w:val="Normal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val="es-CO"/>
    </w:rPr>
  </w:style>
  <w:style w:type="character" w:customStyle="1" w:styleId="normaltextrun">
    <w:name w:val="normaltextrun"/>
    <w:basedOn w:val="DefaultParagraphFont"/>
    <w:rsid w:val="00057032"/>
  </w:style>
  <w:style w:type="character" w:customStyle="1" w:styleId="eop">
    <w:name w:val="eop"/>
    <w:basedOn w:val="DefaultParagraphFont"/>
    <w:rsid w:val="00057032"/>
  </w:style>
  <w:style w:type="paragraph" w:customStyle="1" w:styleId="paragraph">
    <w:name w:val="paragraph"/>
    <w:basedOn w:val="Normal"/>
    <w:rsid w:val="00BA1102"/>
    <w:pPr>
      <w:suppressAutoHyphens w:val="0"/>
      <w:spacing w:before="100" w:beforeAutospacing="1" w:after="100" w:afterAutospacing="1"/>
    </w:pPr>
    <w:rPr>
      <w:color w:val="auto"/>
      <w:lang w:val="en-US" w:eastAsia="en-US"/>
    </w:rPr>
  </w:style>
  <w:style w:type="character" w:customStyle="1" w:styleId="tabchar">
    <w:name w:val="tabchar"/>
    <w:basedOn w:val="DefaultParagraphFont"/>
    <w:rsid w:val="00BA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3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8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0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4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6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3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5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5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4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7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6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6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9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4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8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3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3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7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0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66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48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3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7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8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0664B4BEE75D499CE033C4AF173DF2" ma:contentTypeVersion="2" ma:contentTypeDescription="Crear nuevo documento." ma:contentTypeScope="" ma:versionID="554665717ec1fd3875d6bc7f2ebb9126">
  <xsd:schema xmlns:xsd="http://www.w3.org/2001/XMLSchema" xmlns:xs="http://www.w3.org/2001/XMLSchema" xmlns:p="http://schemas.microsoft.com/office/2006/metadata/properties" xmlns:ns2="80d1d715-a69a-477d-9e5b-d2ff824c6b04" targetNamespace="http://schemas.microsoft.com/office/2006/metadata/properties" ma:root="true" ma:fieldsID="2cd28b0f77844a9d33cc49172c86fa91" ns2:_="">
    <xsd:import namespace="80d1d715-a69a-477d-9e5b-d2ff824c6b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1d715-a69a-477d-9e5b-d2ff824c6b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31F4EF-A7B9-4BFB-9847-A6B6FEC27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1d715-a69a-477d-9e5b-d2ff824c6b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3FF89B-8E13-4A1A-A195-AB7FBC4E9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D3666-95EF-4D0A-AC4D-454BB27F06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2079</Words>
  <Characters>11856</Characters>
  <Application>Microsoft Office Word</Application>
  <DocSecurity>0</DocSecurity>
  <Lines>98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La descripción del cargo, es una herramienta para identificar los roles y responsabilidades de un cargo</vt:lpstr>
      <vt:lpstr>La descripción del cargo, es una herramienta para identificar los roles y responsabilidades de un cargo</vt:lpstr>
    </vt:vector>
  </TitlesOfParts>
  <Company>HP</Company>
  <LinksUpToDate>false</LinksUpToDate>
  <CharactersWithSpaces>13908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descripción del cargo, es una herramienta para identificar los roles y responsabilidades de un cargo</dc:title>
  <dc:creator>Incubadora Santander S.A.</dc:creator>
  <cp:lastModifiedBy>DIEGO DIAZ</cp:lastModifiedBy>
  <cp:revision>10</cp:revision>
  <cp:lastPrinted>2018-03-12T09:28:00Z</cp:lastPrinted>
  <dcterms:created xsi:type="dcterms:W3CDTF">2022-10-24T22:09:00Z</dcterms:created>
  <dcterms:modified xsi:type="dcterms:W3CDTF">2022-10-28T16:55:00Z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0x0101008E0664B4BEE75D499CE033C4AF173DF2</vt:lpwstr>
  </property>
</Properties>
</file>